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6CB7" w14:textId="77777777" w:rsidR="00783C9F" w:rsidRDefault="00783C9F" w:rsidP="00374B3B">
      <w:pPr>
        <w:pStyle w:val="Title"/>
        <w:spacing w:line="240" w:lineRule="auto"/>
        <w:ind w:left="0" w:right="-30"/>
        <w:rPr>
          <w:rFonts w:ascii="Arial Narrow" w:hAnsi="Arial Narrow"/>
          <w:b/>
          <w:bCs/>
          <w:sz w:val="36"/>
          <w:szCs w:val="36"/>
        </w:rPr>
      </w:pPr>
    </w:p>
    <w:p w14:paraId="5C08B6D3" w14:textId="77777777" w:rsidR="00783C9F" w:rsidRDefault="00783C9F" w:rsidP="00374B3B">
      <w:pPr>
        <w:pStyle w:val="Title"/>
        <w:spacing w:line="240" w:lineRule="auto"/>
        <w:ind w:left="0" w:right="-30"/>
        <w:rPr>
          <w:rFonts w:ascii="Arial Narrow" w:hAnsi="Arial Narrow"/>
          <w:b/>
          <w:bCs/>
          <w:sz w:val="36"/>
          <w:szCs w:val="36"/>
        </w:rPr>
      </w:pPr>
    </w:p>
    <w:p w14:paraId="507EFD84" w14:textId="78226EFC"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sz w:val="36"/>
        </w:rPr>
        <w:t>Πολιτική Προστασίας Δεδομένων</w:t>
      </w:r>
    </w:p>
    <w:p w14:paraId="32D07E48" w14:textId="7F8843F1" w:rsidR="00F734E1" w:rsidRDefault="00BA5125" w:rsidP="00374B3B">
      <w:pPr>
        <w:ind w:right="-30"/>
        <w:jc w:val="center"/>
        <w:rPr>
          <w:rFonts w:ascii="Arial Narrow" w:hAnsi="Arial Narrow"/>
          <w:sz w:val="24"/>
          <w:szCs w:val="24"/>
        </w:rPr>
      </w:pPr>
      <w:r>
        <w:rPr>
          <w:rFonts w:ascii="Arial Narrow" w:hAnsi="Arial Narrow"/>
          <w:sz w:val="24"/>
        </w:rPr>
        <w:t xml:space="preserve">Τελευταία ενημέρωση: </w:t>
      </w:r>
      <w:r w:rsidRPr="00B9695F">
        <w:rPr>
          <w:rFonts w:ascii="Arial Narrow" w:hAnsi="Arial Narrow"/>
          <w:sz w:val="24"/>
        </w:rPr>
        <w:t>1</w:t>
      </w:r>
      <w:r>
        <w:rPr>
          <w:rFonts w:ascii="Arial Narrow" w:hAnsi="Arial Narrow"/>
          <w:sz w:val="24"/>
        </w:rPr>
        <w:t xml:space="preserve"> Ιουνίου </w:t>
      </w:r>
      <w:r w:rsidRPr="00B9695F">
        <w:rPr>
          <w:rFonts w:ascii="Arial Narrow" w:hAnsi="Arial Narrow"/>
          <w:sz w:val="24"/>
        </w:rPr>
        <w:t>2021</w:t>
      </w:r>
    </w:p>
    <w:p w14:paraId="646F09B0" w14:textId="12D38A52" w:rsidR="00783C9F" w:rsidRDefault="00783C9F" w:rsidP="00374B3B">
      <w:pPr>
        <w:ind w:right="-30"/>
        <w:jc w:val="center"/>
        <w:rPr>
          <w:rFonts w:ascii="Arial Narrow" w:hAnsi="Arial Narrow"/>
          <w:sz w:val="24"/>
          <w:szCs w:val="24"/>
        </w:rPr>
      </w:pPr>
    </w:p>
    <w:p w14:paraId="29CD57CC" w14:textId="77777777" w:rsidR="00341E56" w:rsidRPr="00374B3B" w:rsidRDefault="00341E56" w:rsidP="00374B3B">
      <w:pPr>
        <w:ind w:left="2130" w:right="2626"/>
        <w:jc w:val="center"/>
        <w:rPr>
          <w:rFonts w:ascii="Arial Narrow" w:hAnsi="Arial Narrow"/>
          <w:sz w:val="24"/>
          <w:szCs w:val="24"/>
        </w:rPr>
      </w:pPr>
    </w:p>
    <w:p w14:paraId="033737B5" w14:textId="79ED1A51" w:rsidR="00F734E1" w:rsidRPr="00374B3B" w:rsidRDefault="00BA5125" w:rsidP="00D600F4">
      <w:pPr>
        <w:pStyle w:val="BodyText"/>
        <w:ind w:left="120" w:right="-30"/>
        <w:jc w:val="both"/>
        <w:rPr>
          <w:rFonts w:ascii="Arial Narrow" w:hAnsi="Arial Narrow"/>
        </w:rPr>
      </w:pPr>
      <w:r>
        <w:rPr>
          <w:rFonts w:ascii="Arial Narrow" w:hAnsi="Arial Narrow"/>
        </w:rPr>
        <w:t>Η προστασία και η ασφάλεια των Δεδομένων σας είναι ιδιαίτερα σημαντικές για τη LIVESTORM. Η παρούσα Πολιτική Προστασίας Δεδομένων αποτελεί αναπόσπαστο μέρος των Γενικών Όρων Χρήσης και έχει ως αντικείμενο τη ρύθμιση της συλλογής, της χρήσης και της πρόσβασης στα Δεδομένα σας στο πλαίσιο της χρήσης του Ιστοτόπου ή/και της Υπηρεσίας Livestorm, ιδιαίτερα κατά τη διοργάνωση, τη διαχείριση και τη συμμετοχή σε διαδικτυακές εκδηλώσεις. Όλοι οι όροι με κεφαλαία γράμματα ορίζονται στους Γενικούς Όρους Χρήσης.</w:t>
      </w:r>
    </w:p>
    <w:p w14:paraId="40506DF0" w14:textId="77777777" w:rsidR="00374B3B" w:rsidRPr="00397D02" w:rsidRDefault="00374B3B" w:rsidP="00374B3B">
      <w:pPr>
        <w:pStyle w:val="Heading1"/>
        <w:ind w:right="-30"/>
        <w:rPr>
          <w:rFonts w:ascii="Arial Narrow" w:hAnsi="Arial Narrow"/>
          <w:sz w:val="20"/>
          <w:szCs w:val="20"/>
        </w:rPr>
      </w:pPr>
    </w:p>
    <w:p w14:paraId="29FE50FB" w14:textId="77777777" w:rsidR="00D600F4" w:rsidRPr="00397D02" w:rsidRDefault="00D600F4" w:rsidP="00374B3B">
      <w:pPr>
        <w:pStyle w:val="Heading1"/>
        <w:ind w:right="-30"/>
        <w:rPr>
          <w:rFonts w:ascii="Arial Narrow" w:hAnsi="Arial Narrow"/>
          <w:sz w:val="20"/>
          <w:szCs w:val="20"/>
        </w:rPr>
      </w:pPr>
    </w:p>
    <w:p w14:paraId="349DE191" w14:textId="591E3865" w:rsidR="00F734E1" w:rsidRPr="00374B3B" w:rsidRDefault="00BA5125" w:rsidP="00374B3B">
      <w:pPr>
        <w:pStyle w:val="Heading1"/>
        <w:ind w:right="-30"/>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1</w:t>
      </w:r>
      <w:r>
        <w:rPr>
          <w:rFonts w:ascii="Arial Narrow" w:hAnsi="Arial Narrow"/>
          <w:sz w:val="24"/>
        </w:rPr>
        <w:t>. Νομιμότητα επεξεργασίας - Πρόσβαση στον Ιστότοπο και στις Υπηρεσίες</w:t>
      </w:r>
    </w:p>
    <w:p w14:paraId="334BE6D1" w14:textId="77777777" w:rsidR="00D600F4" w:rsidRPr="00F2570C" w:rsidRDefault="00D600F4" w:rsidP="00374B3B">
      <w:pPr>
        <w:pStyle w:val="BodyText"/>
        <w:ind w:left="120" w:right="-30"/>
        <w:jc w:val="both"/>
        <w:rPr>
          <w:rFonts w:ascii="Arial Narrow" w:hAnsi="Arial Narrow"/>
          <w:sz w:val="20"/>
          <w:szCs w:val="20"/>
        </w:rPr>
      </w:pPr>
    </w:p>
    <w:p w14:paraId="27E34348" w14:textId="3519FCB4" w:rsidR="00F734E1" w:rsidRPr="00374B3B" w:rsidRDefault="00BA5125" w:rsidP="00D600F4">
      <w:pPr>
        <w:pStyle w:val="BodyText"/>
        <w:ind w:left="120" w:right="-30"/>
        <w:jc w:val="both"/>
        <w:rPr>
          <w:rFonts w:ascii="Arial Narrow" w:hAnsi="Arial Narrow"/>
        </w:rPr>
      </w:pPr>
      <w:r>
        <w:rPr>
          <w:rFonts w:ascii="Arial Narrow" w:hAnsi="Arial Narrow"/>
        </w:rPr>
        <w:t>Η Πολιτική Προστασίας Δεδομένων θα ισχύει σε οποιονδήποτε Χρήστη έχει πρόσβαση στον Ιστότοπο και/ή στις Υπηρεσίες Livestorm. Κάθε Χρήστης είναι υπεύθυνος να διαβάζει και να κατανοεί την Πολιτική Προστασίας Δεδομένων, ιδίως κάθε φορά που η Πολιτική Προστασίας Δεδομένων τροποποιείται.</w:t>
      </w:r>
    </w:p>
    <w:p w14:paraId="6F1AACF1" w14:textId="6B8A6094" w:rsidR="00374B3B" w:rsidRPr="00397D02" w:rsidRDefault="00374B3B" w:rsidP="00374B3B">
      <w:pPr>
        <w:pStyle w:val="Heading1"/>
        <w:ind w:right="-30"/>
        <w:rPr>
          <w:rFonts w:ascii="Arial Narrow" w:hAnsi="Arial Narrow"/>
          <w:sz w:val="20"/>
          <w:szCs w:val="20"/>
        </w:rPr>
      </w:pPr>
    </w:p>
    <w:p w14:paraId="36A806DA" w14:textId="77777777" w:rsidR="00D600F4" w:rsidRPr="00397D02" w:rsidRDefault="00D600F4" w:rsidP="00374B3B">
      <w:pPr>
        <w:pStyle w:val="Heading1"/>
        <w:ind w:right="-30"/>
        <w:rPr>
          <w:rFonts w:ascii="Arial Narrow" w:hAnsi="Arial Narrow"/>
          <w:sz w:val="20"/>
          <w:szCs w:val="20"/>
        </w:rPr>
      </w:pPr>
    </w:p>
    <w:p w14:paraId="736EA0C9" w14:textId="2CBA1A39" w:rsidR="00F734E1" w:rsidRPr="00374B3B" w:rsidRDefault="00BA5125" w:rsidP="00374B3B">
      <w:pPr>
        <w:pStyle w:val="Heading1"/>
        <w:ind w:right="-30"/>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2</w:t>
      </w:r>
      <w:r>
        <w:rPr>
          <w:rFonts w:ascii="Arial Narrow" w:hAnsi="Arial Narrow"/>
          <w:sz w:val="24"/>
        </w:rPr>
        <w:t>. Ταυτοποίηση της LIVESTORM</w:t>
      </w:r>
    </w:p>
    <w:p w14:paraId="6F5FA401" w14:textId="77777777" w:rsidR="00D600F4" w:rsidRPr="00F2570C" w:rsidRDefault="00D600F4" w:rsidP="00374B3B">
      <w:pPr>
        <w:pStyle w:val="BodyText"/>
        <w:ind w:left="120" w:right="-30"/>
        <w:jc w:val="both"/>
        <w:rPr>
          <w:rFonts w:ascii="Arial Narrow" w:hAnsi="Arial Narrow"/>
          <w:sz w:val="20"/>
          <w:szCs w:val="20"/>
        </w:rPr>
      </w:pPr>
    </w:p>
    <w:p w14:paraId="761B41D7" w14:textId="01DD7066" w:rsidR="00F734E1" w:rsidRPr="00397D02" w:rsidRDefault="00BA5125" w:rsidP="00374B3B">
      <w:pPr>
        <w:pStyle w:val="BodyText"/>
        <w:ind w:left="120" w:right="-30"/>
        <w:jc w:val="both"/>
        <w:rPr>
          <w:rFonts w:ascii="Arial Narrow" w:hAnsi="Arial Narrow"/>
          <w:spacing w:val="-2"/>
        </w:rPr>
      </w:pPr>
      <w:r>
        <w:rPr>
          <w:rFonts w:ascii="Arial Narrow" w:hAnsi="Arial Narrow"/>
        </w:rPr>
        <w:t xml:space="preserve">Ο Υπεύθυνος επεξεργασίας για τον ιστότοπο livestorm.co είναι: η LIVESTORM </w:t>
      </w:r>
      <w:r w:rsidR="00E30A9F">
        <w:rPr>
          <w:rFonts w:ascii="Arial Narrow" w:hAnsi="Arial Narrow"/>
        </w:rPr>
        <w:t xml:space="preserve">(μια απλοποιημένη ανώνυμη εταιρεία - </w:t>
      </w:r>
      <w:r w:rsidR="00E30A9F">
        <w:rPr>
          <w:rFonts w:ascii="Arial Narrow" w:hAnsi="Arial Narrow"/>
          <w:i/>
        </w:rPr>
        <w:t>société par actions simplifiée</w:t>
      </w:r>
      <w:r w:rsidR="00590B08">
        <w:rPr>
          <w:rFonts w:ascii="Arial Narrow" w:hAnsi="Arial Narrow"/>
        </w:rPr>
        <w:t>)</w:t>
      </w:r>
      <w:r w:rsidR="00E30A9F">
        <w:rPr>
          <w:rFonts w:ascii="Arial Narrow" w:hAnsi="Arial Narrow"/>
        </w:rPr>
        <w:t xml:space="preserve">, με κεφάλαιο 21.265,85 ευρώ, της οποίας η εταιρική έδρα βρίσκεται </w:t>
      </w:r>
      <w:bookmarkStart w:id="0" w:name="_Hlk73971462"/>
      <w:r w:rsidR="00E30A9F">
        <w:rPr>
          <w:rFonts w:ascii="Arial Narrow" w:hAnsi="Arial Narrow"/>
        </w:rPr>
        <w:t xml:space="preserve">στο Παρίσι στη διεύθυνση </w:t>
      </w:r>
      <w:r w:rsidR="00E30A9F" w:rsidRPr="00397D02">
        <w:rPr>
          <w:rFonts w:ascii="Arial Narrow" w:hAnsi="Arial Narrow"/>
          <w:spacing w:val="-2"/>
        </w:rPr>
        <w:t xml:space="preserve">24, rue Rodier </w:t>
      </w:r>
      <w:r w:rsidR="00E30A9F" w:rsidRPr="00500015">
        <w:rPr>
          <w:rFonts w:ascii="Arial Narrow" w:hAnsi="Arial Narrow"/>
          <w:spacing w:val="-2"/>
        </w:rPr>
        <w:t>75009</w:t>
      </w:r>
      <w:bookmarkEnd w:id="0"/>
      <w:r w:rsidR="00E30A9F" w:rsidRPr="00397D02">
        <w:rPr>
          <w:rFonts w:ascii="Arial Narrow" w:hAnsi="Arial Narrow"/>
          <w:spacing w:val="-2"/>
        </w:rPr>
        <w:t xml:space="preserve"> Paris</w:t>
      </w:r>
      <w:r w:rsidR="00E30A9F">
        <w:rPr>
          <w:rFonts w:ascii="Arial Narrow" w:hAnsi="Arial Narrow"/>
        </w:rPr>
        <w:t>, είναι εγγεγραμμένη στο μητρώο εμπορίου και εταιριών του Παρισιού με αριθμό 820 434 439 και εκπροσωπείται από τον Διευθύνοντα Σύμβουλό της, κο Gilles Bertaux.</w:t>
      </w:r>
    </w:p>
    <w:p w14:paraId="6276921C" w14:textId="77777777" w:rsidR="00D600F4" w:rsidRPr="00397D02" w:rsidRDefault="00D600F4" w:rsidP="00374B3B">
      <w:pPr>
        <w:pStyle w:val="BodyText"/>
        <w:ind w:left="120" w:right="-30"/>
        <w:jc w:val="both"/>
        <w:rPr>
          <w:rFonts w:ascii="Arial Narrow" w:hAnsi="Arial Narrow"/>
          <w:sz w:val="20"/>
          <w:szCs w:val="20"/>
        </w:rPr>
      </w:pPr>
    </w:p>
    <w:p w14:paraId="3DD5D776" w14:textId="77777777" w:rsidR="00DC7089" w:rsidRPr="00397D02" w:rsidRDefault="00DC7089" w:rsidP="00374B3B">
      <w:pPr>
        <w:pStyle w:val="Heading1"/>
        <w:ind w:right="-30"/>
        <w:rPr>
          <w:rFonts w:ascii="Arial Narrow" w:hAnsi="Arial Narrow"/>
          <w:sz w:val="20"/>
          <w:szCs w:val="20"/>
        </w:rPr>
      </w:pPr>
    </w:p>
    <w:p w14:paraId="2FC4FE2E" w14:textId="3D5A9509" w:rsidR="00F734E1" w:rsidRDefault="00BA5125" w:rsidP="00374B3B">
      <w:pPr>
        <w:pStyle w:val="Heading1"/>
        <w:ind w:right="-30"/>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3</w:t>
      </w:r>
      <w:r>
        <w:rPr>
          <w:rFonts w:ascii="Arial Narrow" w:hAnsi="Arial Narrow"/>
          <w:sz w:val="24"/>
        </w:rPr>
        <w:t>. Δεδομένα που συλλέγονται από τη LIVESTORM υπό την ιδιότητα του Υπεύθυνου επεξεργασίας και αφορούν τους Διαχειριστές και τους Διευθυντές</w:t>
      </w:r>
    </w:p>
    <w:p w14:paraId="3CD57209"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6411807E" w14:textId="1E0338F5" w:rsidTr="005350C1">
        <w:trPr>
          <w:trHeight w:val="402"/>
        </w:trPr>
        <w:tc>
          <w:tcPr>
            <w:tcW w:w="290" w:type="dxa"/>
          </w:tcPr>
          <w:p w14:paraId="28E565AC"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A1E0FE0" w14:textId="2FECC244"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rPr>
              <w:t>Σκοπός</w:t>
            </w:r>
          </w:p>
        </w:tc>
        <w:tc>
          <w:tcPr>
            <w:tcW w:w="3685" w:type="dxa"/>
          </w:tcPr>
          <w:p w14:paraId="5E53D91E"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rPr>
              <w:t>Δεδομένα που συλλέγονται</w:t>
            </w:r>
          </w:p>
        </w:tc>
        <w:tc>
          <w:tcPr>
            <w:tcW w:w="2978" w:type="dxa"/>
          </w:tcPr>
          <w:p w14:paraId="51BD3E72"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rPr>
              <w:t>Νομική βάση</w:t>
            </w:r>
          </w:p>
        </w:tc>
        <w:tc>
          <w:tcPr>
            <w:tcW w:w="1559" w:type="dxa"/>
          </w:tcPr>
          <w:p w14:paraId="7CACC6E6" w14:textId="2C93623F"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rPr>
              <w:t>Διάρκεια αποθήκευσης</w:t>
            </w:r>
          </w:p>
        </w:tc>
      </w:tr>
      <w:tr w:rsidR="00A7593C" w:rsidRPr="00374B3B" w14:paraId="681B7354" w14:textId="0B5752BB" w:rsidTr="005350C1">
        <w:trPr>
          <w:trHeight w:val="402"/>
        </w:trPr>
        <w:tc>
          <w:tcPr>
            <w:tcW w:w="290" w:type="dxa"/>
          </w:tcPr>
          <w:p w14:paraId="0646D210" w14:textId="6EDE5DC7" w:rsidR="00A7593C" w:rsidRPr="00374B3B" w:rsidRDefault="00A7593C" w:rsidP="00756354">
            <w:pPr>
              <w:pStyle w:val="TableParagraph"/>
              <w:spacing w:line="240" w:lineRule="auto"/>
              <w:ind w:left="6" w:hanging="17"/>
              <w:jc w:val="center"/>
              <w:rPr>
                <w:rFonts w:ascii="Arial Narrow" w:hAnsi="Arial Narrow"/>
                <w:sz w:val="24"/>
                <w:szCs w:val="24"/>
              </w:rPr>
            </w:pPr>
            <w:r w:rsidRPr="00B9695F">
              <w:rPr>
                <w:rFonts w:ascii="Arial Narrow" w:hAnsi="Arial Narrow"/>
                <w:sz w:val="24"/>
              </w:rPr>
              <w:t>1</w:t>
            </w:r>
          </w:p>
        </w:tc>
        <w:tc>
          <w:tcPr>
            <w:tcW w:w="1842" w:type="dxa"/>
          </w:tcPr>
          <w:p w14:paraId="605E3249" w14:textId="1451EFCD"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rPr>
              <w:t>Δημιουργία και διαχείριση του Livestorm λογαριασμού σας.</w:t>
            </w:r>
          </w:p>
        </w:tc>
        <w:tc>
          <w:tcPr>
            <w:tcW w:w="3685" w:type="dxa"/>
          </w:tcPr>
          <w:p w14:paraId="386D2E6B" w14:textId="10E3E730"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rPr>
              <w:t>Πληροφορίες σχετικά με το λογαριασμό: αναγνωριστικό, κωδικός πρόσβασης, επώνυμο, όνομα, ηλεκτρονική διεύθυνση, προφίλ σε κοινωνικά δίκτυα, σχόλια, παρατηρήσεις, ερωτήσεις, συνεισφορά κατά τη διάρκεια διαδικτυακής εκδήλωσης, εικόνες ενός φυσικού προσώπου που έχουν καταγραφεί κατά τη διάρκεια μίας διαδικτυακής εκδήλωσης (βίντεο)·</w:t>
            </w:r>
          </w:p>
          <w:p w14:paraId="0B582057" w14:textId="1228C726"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rPr>
              <w:t xml:space="preserve">Πληροφορίες ταυτοποίησης: επώνυμο, όνομα, αριθμός τηλεφώνου και ταχυδρομική διεύθυνση που επιτρέπει την ταυτοποίηση ενός νομικού προσώπου, πληροφορίες τιμολόγησης· </w:t>
            </w:r>
          </w:p>
          <w:p w14:paraId="4F9A7FC2" w14:textId="416CC4D0"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rPr>
              <w:t>Δεδομένα σύνδεσης: Διεύθυνση πρωτοκόλλου διαδικτύου (διεύθυνση IP), χώρα σύνδεσης·</w:t>
            </w:r>
          </w:p>
          <w:p w14:paraId="071EA000" w14:textId="04C72866"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rPr>
              <w:lastRenderedPageBreak/>
              <w:t>Επαγγελματικά δεδομένα: διευθυντής/διαχειριστής, συμμετέχων, προσκεκλημένος ομιλητής·</w:t>
            </w:r>
          </w:p>
          <w:p w14:paraId="46274C04"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rPr>
              <w:t>Τραπεζικά δεδομένα: αριθμός κάρτας πληρωμών που χρησιμοποιήθηκε για τιμολόγηση.</w:t>
            </w:r>
          </w:p>
          <w:p w14:paraId="18BBFDCD" w14:textId="4312DFFA"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27F2945C" w14:textId="64CE0230"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rPr>
              <w:lastRenderedPageBreak/>
              <w:t xml:space="preserve">Η ανάγκη εκτέλεσης της σύμβασής μας μαζί σας για την πρόσβαση και τη χρησιμοποίηση ενός Λογαριασμού στον ιστότοπό μας και στην εφαρμογή μας. </w:t>
            </w:r>
          </w:p>
          <w:p w14:paraId="7F046ECC" w14:textId="3A0AC491"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β΄, ΓΚΠΔ)</w:t>
            </w:r>
          </w:p>
        </w:tc>
        <w:tc>
          <w:tcPr>
            <w:tcW w:w="1559" w:type="dxa"/>
          </w:tcPr>
          <w:p w14:paraId="300D7613" w14:textId="5B340218"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Χρονικό διάστημα κατά το οποίο ο Χρήστης χρησιμοποιεί την Υπηρεσία Livestorm.</w:t>
            </w:r>
          </w:p>
        </w:tc>
      </w:tr>
      <w:tr w:rsidR="00A7593C" w:rsidRPr="00374B3B" w14:paraId="08E92548" w14:textId="0F777BD7" w:rsidTr="005350C1">
        <w:trPr>
          <w:trHeight w:val="913"/>
        </w:trPr>
        <w:tc>
          <w:tcPr>
            <w:tcW w:w="290" w:type="dxa"/>
          </w:tcPr>
          <w:p w14:paraId="100ED528" w14:textId="4959CB43"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B9695F">
              <w:rPr>
                <w:rFonts w:ascii="Arial Narrow" w:hAnsi="Arial Narrow"/>
                <w:sz w:val="24"/>
              </w:rPr>
              <w:t>2</w:t>
            </w:r>
          </w:p>
        </w:tc>
        <w:tc>
          <w:tcPr>
            <w:tcW w:w="1842" w:type="dxa"/>
          </w:tcPr>
          <w:p w14:paraId="00FEDFED" w14:textId="3F09CA8C"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rPr>
              <w:t>Βελτίωση των υπηρεσιών που προσφέρονται από τη</w:t>
            </w:r>
            <w:r w:rsidR="00B9695F">
              <w:rPr>
                <w:rFonts w:ascii="Arial Narrow" w:hAnsi="Arial Narrow"/>
                <w:sz w:val="24"/>
              </w:rPr>
              <w:t xml:space="preserve"> </w:t>
            </w:r>
            <w:r>
              <w:rPr>
                <w:rFonts w:ascii="Arial Narrow" w:hAnsi="Arial Narrow"/>
                <w:sz w:val="24"/>
              </w:rPr>
              <w:t>LIVESTORM και μέτρηση του κοινού.</w:t>
            </w:r>
          </w:p>
        </w:tc>
        <w:tc>
          <w:tcPr>
            <w:tcW w:w="3685" w:type="dxa"/>
          </w:tcPr>
          <w:p w14:paraId="6275FA26" w14:textId="1048699A"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Δεδομένα σύνδεσης: ωράρια, χώρες, πάροχος υπηρεσιών διαδικτύου, διαμεσολαβητές (proxys), διεύθυνση IP, UDID, URL, OS, ανάλυση·</w:t>
            </w:r>
          </w:p>
          <w:p w14:paraId="7C7097F0" w14:textId="4507F03E"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Εντοπισμός τοποθεσίας·</w:t>
            </w:r>
          </w:p>
          <w:p w14:paraId="5E3D53E3" w14:textId="4F0C5065"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Δεδομένα χρήσης και πλοήγησης (π.χ. αριθμός πραγματοποιηθέντων διαδικτυακών σεμιναρίων (webinar), χρησιμοποιηθείσες λειτουργίες, κτλ.).</w:t>
            </w:r>
          </w:p>
          <w:p w14:paraId="795CD661" w14:textId="43A2F928"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32E472EC" w14:textId="7812931D"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rPr>
              <w:t>Το έννομο συμφέρον μας να αναλύουμε τις υπηρεσίες μας ώστε να σας προσφέρουμε την καλύτερη δυνατή εμπειρία χρήστη.</w:t>
            </w:r>
          </w:p>
          <w:p w14:paraId="79994B42" w14:textId="56D3A406"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στ΄, ΓΚΠΔ)</w:t>
            </w:r>
          </w:p>
        </w:tc>
        <w:tc>
          <w:tcPr>
            <w:tcW w:w="1559" w:type="dxa"/>
          </w:tcPr>
          <w:p w14:paraId="75D69EC6" w14:textId="5C98564F"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B9695F">
              <w:rPr>
                <w:rFonts w:ascii="Arial Narrow" w:hAnsi="Arial Narrow"/>
                <w:sz w:val="24"/>
              </w:rPr>
              <w:t>13</w:t>
            </w:r>
            <w:r>
              <w:rPr>
                <w:rFonts w:ascii="Arial Narrow" w:hAnsi="Arial Narrow"/>
                <w:sz w:val="24"/>
              </w:rPr>
              <w:t xml:space="preserve"> μήνες.</w:t>
            </w:r>
          </w:p>
        </w:tc>
      </w:tr>
      <w:tr w:rsidR="00A7593C" w:rsidRPr="00374B3B" w14:paraId="115C096F" w14:textId="4596108F" w:rsidTr="005350C1">
        <w:trPr>
          <w:trHeight w:val="560"/>
        </w:trPr>
        <w:tc>
          <w:tcPr>
            <w:tcW w:w="290" w:type="dxa"/>
          </w:tcPr>
          <w:p w14:paraId="30BFAA2F" w14:textId="14D79C83" w:rsidR="00A7593C" w:rsidRPr="00374B3B" w:rsidRDefault="00A7593C" w:rsidP="00756354">
            <w:pPr>
              <w:pStyle w:val="TableParagraph"/>
              <w:spacing w:line="240" w:lineRule="auto"/>
              <w:ind w:left="6" w:hanging="17"/>
              <w:jc w:val="center"/>
              <w:rPr>
                <w:rFonts w:ascii="Arial Narrow" w:hAnsi="Arial Narrow"/>
                <w:sz w:val="24"/>
                <w:szCs w:val="24"/>
              </w:rPr>
            </w:pPr>
            <w:r w:rsidRPr="00B9695F">
              <w:rPr>
                <w:rFonts w:ascii="Arial Narrow" w:hAnsi="Arial Narrow"/>
                <w:sz w:val="24"/>
              </w:rPr>
              <w:t>3</w:t>
            </w:r>
          </w:p>
        </w:tc>
        <w:tc>
          <w:tcPr>
            <w:tcW w:w="1842" w:type="dxa"/>
          </w:tcPr>
          <w:p w14:paraId="38A84B1F" w14:textId="0E97D0E0"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rPr>
              <w:t>Απάντηση σε αιτήματα των διοικητικών και δικαστικών αρχών.</w:t>
            </w:r>
          </w:p>
        </w:tc>
        <w:tc>
          <w:tcPr>
            <w:tcW w:w="3685" w:type="dxa"/>
          </w:tcPr>
          <w:p w14:paraId="2B56BF60" w14:textId="2E27FC71"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Τεχνικά δεδομένα.</w:t>
            </w:r>
          </w:p>
        </w:tc>
        <w:tc>
          <w:tcPr>
            <w:tcW w:w="2978" w:type="dxa"/>
          </w:tcPr>
          <w:p w14:paraId="5572B741" w14:textId="45D347FD"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 xml:space="preserve">Η νομική υποχρέωση που επιβάλλεται στους φορείς που ορίζονται στο άρθρο </w:t>
            </w:r>
            <w:r w:rsidRPr="00B9695F">
              <w:rPr>
                <w:rFonts w:ascii="Arial Narrow" w:hAnsi="Arial Narrow"/>
                <w:sz w:val="24"/>
              </w:rPr>
              <w:t>34</w:t>
            </w:r>
            <w:r>
              <w:rPr>
                <w:rFonts w:ascii="Arial Narrow" w:hAnsi="Arial Narrow"/>
                <w:sz w:val="24"/>
              </w:rPr>
              <w:t>-</w:t>
            </w:r>
            <w:r w:rsidRPr="00B9695F">
              <w:rPr>
                <w:rFonts w:ascii="Arial Narrow" w:hAnsi="Arial Narrow"/>
                <w:sz w:val="24"/>
              </w:rPr>
              <w:t>1</w:t>
            </w:r>
            <w:r>
              <w:rPr>
                <w:rFonts w:ascii="Arial Narrow" w:hAnsi="Arial Narrow"/>
                <w:sz w:val="24"/>
              </w:rPr>
              <w:t xml:space="preserve">, II, εδάφιο </w:t>
            </w:r>
            <w:r w:rsidRPr="00B9695F">
              <w:rPr>
                <w:rFonts w:ascii="Arial Narrow" w:hAnsi="Arial Narrow"/>
                <w:sz w:val="24"/>
              </w:rPr>
              <w:t>3</w:t>
            </w:r>
            <w:r>
              <w:rPr>
                <w:rFonts w:ascii="Arial Narrow" w:hAnsi="Arial Narrow"/>
                <w:sz w:val="24"/>
              </w:rPr>
              <w:t xml:space="preserve"> του Κώδικα περί ταχυδρομείων και ηλεκτρονικής επικοινωνίας.</w:t>
            </w:r>
          </w:p>
          <w:p w14:paraId="101D2CEF" w14:textId="48382D20"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γ΄, ΓΚΠΔ)</w:t>
            </w:r>
          </w:p>
          <w:p w14:paraId="39F89AEB" w14:textId="1AF04F41"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290616E4" w14:textId="7541340C" w:rsidR="00A7593C" w:rsidRPr="00374B3B" w:rsidRDefault="00397D02" w:rsidP="00374B3B">
            <w:pPr>
              <w:pStyle w:val="TableParagraph"/>
              <w:spacing w:line="240" w:lineRule="auto"/>
              <w:ind w:left="0" w:right="132"/>
              <w:jc w:val="both"/>
              <w:rPr>
                <w:rFonts w:ascii="Arial Narrow" w:hAnsi="Arial Narrow"/>
                <w:sz w:val="24"/>
                <w:szCs w:val="24"/>
              </w:rPr>
            </w:pPr>
            <w:r w:rsidRPr="00B9695F">
              <w:rPr>
                <w:rFonts w:ascii="Arial Narrow" w:hAnsi="Arial Narrow"/>
                <w:sz w:val="24"/>
              </w:rPr>
              <w:t>1</w:t>
            </w:r>
            <w:r>
              <w:rPr>
                <w:rFonts w:ascii="Arial Narrow" w:hAnsi="Arial Narrow"/>
                <w:sz w:val="24"/>
              </w:rPr>
              <w:t xml:space="preserve"> έτος από την επικοινωνία </w:t>
            </w:r>
          </w:p>
        </w:tc>
      </w:tr>
      <w:tr w:rsidR="00A7593C" w:rsidRPr="00374B3B" w14:paraId="76E2CCC8" w14:textId="69A8F39B" w:rsidTr="00783C9F">
        <w:trPr>
          <w:trHeight w:val="1729"/>
        </w:trPr>
        <w:tc>
          <w:tcPr>
            <w:tcW w:w="290" w:type="dxa"/>
          </w:tcPr>
          <w:p w14:paraId="02099324" w14:textId="2E9C18E5" w:rsidR="00A7593C" w:rsidRPr="00374B3B" w:rsidRDefault="00A7593C" w:rsidP="00756354">
            <w:pPr>
              <w:pStyle w:val="TableParagraph"/>
              <w:spacing w:line="240" w:lineRule="auto"/>
              <w:ind w:left="6" w:hanging="17"/>
              <w:jc w:val="center"/>
              <w:rPr>
                <w:rFonts w:ascii="Arial Narrow" w:hAnsi="Arial Narrow"/>
                <w:sz w:val="24"/>
                <w:szCs w:val="24"/>
              </w:rPr>
            </w:pPr>
            <w:r w:rsidRPr="00B9695F">
              <w:rPr>
                <w:rFonts w:ascii="Arial Narrow" w:hAnsi="Arial Narrow"/>
                <w:sz w:val="24"/>
              </w:rPr>
              <w:t>4</w:t>
            </w:r>
          </w:p>
        </w:tc>
        <w:tc>
          <w:tcPr>
            <w:tcW w:w="1842" w:type="dxa"/>
          </w:tcPr>
          <w:p w14:paraId="2BA0F0D0" w14:textId="5BC423A1"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rPr>
              <w:t>Προσφορά νέων υπηρεσιών, προσαρμοσμένων στις ανάγκες σας και στη μελέτη της αγοράς.</w:t>
            </w:r>
          </w:p>
        </w:tc>
        <w:tc>
          <w:tcPr>
            <w:tcW w:w="3685" w:type="dxa"/>
          </w:tcPr>
          <w:p w14:paraId="7E70A083" w14:textId="26750843"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p w14:paraId="5843243E" w14:textId="72CAB672"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Ενδιαφέροντα και προτιμήσεις.</w:t>
            </w:r>
          </w:p>
        </w:tc>
        <w:tc>
          <w:tcPr>
            <w:tcW w:w="2978" w:type="dxa"/>
          </w:tcPr>
          <w:p w14:paraId="4EC92E89" w14:textId="557D9D5C"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Η συναίνεσή σας.</w:t>
            </w:r>
          </w:p>
          <w:p w14:paraId="22D23FB5" w14:textId="2B84A666"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α΄, ΓΚΠΔ)</w:t>
            </w:r>
          </w:p>
        </w:tc>
        <w:tc>
          <w:tcPr>
            <w:tcW w:w="1559" w:type="dxa"/>
          </w:tcPr>
          <w:p w14:paraId="119665CA" w14:textId="4E36CC65" w:rsidR="00A7593C" w:rsidRPr="00374B3B" w:rsidRDefault="00A7593C" w:rsidP="00374B3B">
            <w:pPr>
              <w:pStyle w:val="TableParagraph"/>
              <w:spacing w:line="240" w:lineRule="auto"/>
              <w:ind w:left="0" w:right="132"/>
              <w:jc w:val="both"/>
              <w:rPr>
                <w:rFonts w:ascii="Arial Narrow" w:hAnsi="Arial Narrow"/>
                <w:sz w:val="24"/>
                <w:szCs w:val="24"/>
              </w:rPr>
            </w:pPr>
            <w:r w:rsidRPr="00B9695F">
              <w:rPr>
                <w:rFonts w:ascii="Arial Narrow" w:hAnsi="Arial Narrow"/>
                <w:sz w:val="24"/>
              </w:rPr>
              <w:t>3</w:t>
            </w:r>
            <w:r>
              <w:rPr>
                <w:rFonts w:ascii="Arial Narrow" w:hAnsi="Arial Narrow"/>
                <w:sz w:val="24"/>
              </w:rPr>
              <w:t xml:space="preserve"> έτη από την τελευταία επικοινωνία με τη LIVESTORM</w:t>
            </w:r>
          </w:p>
        </w:tc>
      </w:tr>
      <w:tr w:rsidR="00397D02" w:rsidRPr="00374B3B" w14:paraId="71B49378" w14:textId="77777777" w:rsidTr="005350C1">
        <w:trPr>
          <w:trHeight w:val="560"/>
        </w:trPr>
        <w:tc>
          <w:tcPr>
            <w:tcW w:w="290" w:type="dxa"/>
          </w:tcPr>
          <w:p w14:paraId="226A019E" w14:textId="378A6006" w:rsidR="00397D02" w:rsidRDefault="00397D02" w:rsidP="00756354">
            <w:pPr>
              <w:pStyle w:val="TableParagraph"/>
              <w:spacing w:line="240" w:lineRule="auto"/>
              <w:ind w:left="6" w:hanging="17"/>
              <w:jc w:val="center"/>
              <w:rPr>
                <w:rFonts w:ascii="Arial Narrow" w:hAnsi="Arial Narrow"/>
                <w:sz w:val="24"/>
                <w:szCs w:val="24"/>
              </w:rPr>
            </w:pPr>
            <w:r w:rsidRPr="00B9695F">
              <w:rPr>
                <w:rFonts w:ascii="Arial Narrow" w:hAnsi="Arial Narrow"/>
                <w:sz w:val="24"/>
              </w:rPr>
              <w:t>5</w:t>
            </w:r>
          </w:p>
        </w:tc>
        <w:tc>
          <w:tcPr>
            <w:tcW w:w="1842" w:type="dxa"/>
          </w:tcPr>
          <w:p w14:paraId="57CCC55E" w14:textId="4F7BCF14"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rPr>
              <w:t>Συνομιλία στην ιστοσελίδα.</w:t>
            </w:r>
          </w:p>
        </w:tc>
        <w:tc>
          <w:tcPr>
            <w:tcW w:w="3685" w:type="dxa"/>
          </w:tcPr>
          <w:p w14:paraId="65BC7F1D" w14:textId="65D81C58"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tc>
        <w:tc>
          <w:tcPr>
            <w:tcW w:w="2978" w:type="dxa"/>
          </w:tcPr>
          <w:p w14:paraId="3AEFE4DF" w14:textId="4F0AB434"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rPr>
              <w:t>Η συναίνεσή σας.</w:t>
            </w:r>
          </w:p>
          <w:p w14:paraId="0B655ED2" w14:textId="202C182E"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α΄, ΓΚΠΔ)</w:t>
            </w:r>
          </w:p>
        </w:tc>
        <w:tc>
          <w:tcPr>
            <w:tcW w:w="1559" w:type="dxa"/>
          </w:tcPr>
          <w:p w14:paraId="4AF34540" w14:textId="34C92667" w:rsidR="00397D02" w:rsidRDefault="00397D02" w:rsidP="00374B3B">
            <w:pPr>
              <w:pStyle w:val="TableParagraph"/>
              <w:spacing w:line="240" w:lineRule="auto"/>
              <w:ind w:left="0" w:right="132"/>
              <w:jc w:val="both"/>
              <w:rPr>
                <w:rFonts w:ascii="Arial Narrow" w:hAnsi="Arial Narrow"/>
                <w:sz w:val="24"/>
                <w:szCs w:val="24"/>
              </w:rPr>
            </w:pPr>
            <w:r w:rsidRPr="00B9695F">
              <w:rPr>
                <w:rFonts w:ascii="Arial Narrow" w:hAnsi="Arial Narrow"/>
                <w:sz w:val="24"/>
              </w:rPr>
              <w:t>6</w:t>
            </w:r>
            <w:r>
              <w:rPr>
                <w:rFonts w:ascii="Arial Narrow" w:hAnsi="Arial Narrow"/>
                <w:sz w:val="24"/>
              </w:rPr>
              <w:t xml:space="preserve"> μήνες.</w:t>
            </w:r>
          </w:p>
        </w:tc>
      </w:tr>
      <w:tr w:rsidR="00F477A9" w:rsidRPr="00374B3B" w14:paraId="06C434F1"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0F0BDE11" w14:textId="304E4C2A" w:rsidR="00F477A9" w:rsidRDefault="00F477A9" w:rsidP="00F477A9">
            <w:pPr>
              <w:pStyle w:val="TableParagraph"/>
              <w:spacing w:line="240" w:lineRule="auto"/>
              <w:ind w:left="6" w:hanging="17"/>
              <w:jc w:val="center"/>
              <w:rPr>
                <w:rFonts w:ascii="Arial Narrow" w:hAnsi="Arial Narrow"/>
                <w:sz w:val="24"/>
                <w:szCs w:val="24"/>
              </w:rPr>
            </w:pPr>
            <w:r w:rsidRPr="00B9695F">
              <w:rPr>
                <w:rFonts w:ascii="Arial Narrow" w:hAnsi="Arial Narrow"/>
                <w:sz w:val="24"/>
              </w:rPr>
              <w:t>6</w:t>
            </w:r>
          </w:p>
        </w:tc>
        <w:tc>
          <w:tcPr>
            <w:tcW w:w="1842" w:type="dxa"/>
            <w:tcBorders>
              <w:top w:val="single" w:sz="4" w:space="0" w:color="auto"/>
              <w:left w:val="single" w:sz="4" w:space="0" w:color="auto"/>
              <w:bottom w:val="single" w:sz="4" w:space="0" w:color="auto"/>
              <w:right w:val="single" w:sz="4" w:space="0" w:color="auto"/>
            </w:tcBorders>
          </w:tcPr>
          <w:p w14:paraId="5552FD54" w14:textId="63D07740"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rPr>
              <w:t xml:space="preserve">Μέτρα ανάλυσης της χρήσης του ιστότοπου από εσάς. </w:t>
            </w:r>
          </w:p>
        </w:tc>
        <w:tc>
          <w:tcPr>
            <w:tcW w:w="3685" w:type="dxa"/>
            <w:tcBorders>
              <w:top w:val="single" w:sz="4" w:space="0" w:color="auto"/>
              <w:left w:val="single" w:sz="4" w:space="0" w:color="auto"/>
              <w:bottom w:val="single" w:sz="4" w:space="0" w:color="auto"/>
              <w:right w:val="single" w:sz="4" w:space="0" w:color="auto"/>
            </w:tcBorders>
          </w:tcPr>
          <w:p w14:paraId="6BCD6078" w14:textId="2EC4579A"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tc>
        <w:tc>
          <w:tcPr>
            <w:tcW w:w="2978" w:type="dxa"/>
            <w:tcBorders>
              <w:top w:val="single" w:sz="4" w:space="0" w:color="auto"/>
              <w:left w:val="single" w:sz="4" w:space="0" w:color="auto"/>
              <w:bottom w:val="single" w:sz="4" w:space="0" w:color="auto"/>
              <w:right w:val="single" w:sz="4" w:space="0" w:color="auto"/>
            </w:tcBorders>
          </w:tcPr>
          <w:p w14:paraId="40FADD72" w14:textId="68B00A4D"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Η συναίνεσή σας.</w:t>
            </w:r>
          </w:p>
          <w:p w14:paraId="730E3002"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α΄, ΓΚΠΔ)</w:t>
            </w:r>
          </w:p>
        </w:tc>
        <w:tc>
          <w:tcPr>
            <w:tcW w:w="1559" w:type="dxa"/>
            <w:tcBorders>
              <w:top w:val="single" w:sz="4" w:space="0" w:color="auto"/>
              <w:left w:val="single" w:sz="4" w:space="0" w:color="auto"/>
              <w:bottom w:val="single" w:sz="4" w:space="0" w:color="auto"/>
              <w:right w:val="single" w:sz="4" w:space="0" w:color="auto"/>
            </w:tcBorders>
          </w:tcPr>
          <w:p w14:paraId="0254B584" w14:textId="66CDFF32" w:rsidR="00F477A9" w:rsidRDefault="00F477A9" w:rsidP="00735928">
            <w:pPr>
              <w:pStyle w:val="TableParagraph"/>
              <w:spacing w:line="240" w:lineRule="auto"/>
              <w:ind w:left="0" w:right="132"/>
              <w:jc w:val="both"/>
              <w:rPr>
                <w:rFonts w:ascii="Arial Narrow" w:hAnsi="Arial Narrow"/>
                <w:sz w:val="24"/>
                <w:szCs w:val="24"/>
              </w:rPr>
            </w:pPr>
            <w:r w:rsidRPr="00B9695F">
              <w:rPr>
                <w:rFonts w:ascii="Arial Narrow" w:hAnsi="Arial Narrow"/>
                <w:sz w:val="24"/>
              </w:rPr>
              <w:t>6</w:t>
            </w:r>
            <w:r>
              <w:rPr>
                <w:rFonts w:ascii="Arial Narrow" w:hAnsi="Arial Narrow"/>
                <w:sz w:val="24"/>
              </w:rPr>
              <w:t xml:space="preserve"> μήνες.</w:t>
            </w:r>
          </w:p>
        </w:tc>
      </w:tr>
      <w:tr w:rsidR="00F477A9" w:rsidRPr="00374B3B" w14:paraId="2962B5C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302FA692" w14:textId="7A3B7BF0" w:rsidR="00F477A9" w:rsidRDefault="00F477A9" w:rsidP="00735928">
            <w:pPr>
              <w:pStyle w:val="TableParagraph"/>
              <w:spacing w:line="240" w:lineRule="auto"/>
              <w:ind w:left="6" w:hanging="17"/>
              <w:jc w:val="center"/>
              <w:rPr>
                <w:rFonts w:ascii="Arial Narrow" w:hAnsi="Arial Narrow"/>
                <w:sz w:val="24"/>
                <w:szCs w:val="24"/>
              </w:rPr>
            </w:pPr>
            <w:r w:rsidRPr="00B9695F">
              <w:rPr>
                <w:rFonts w:ascii="Arial Narrow" w:hAnsi="Arial Narrow"/>
                <w:sz w:val="24"/>
              </w:rPr>
              <w:t>7</w:t>
            </w:r>
          </w:p>
        </w:tc>
        <w:tc>
          <w:tcPr>
            <w:tcW w:w="1842" w:type="dxa"/>
            <w:tcBorders>
              <w:top w:val="single" w:sz="4" w:space="0" w:color="auto"/>
              <w:left w:val="single" w:sz="4" w:space="0" w:color="auto"/>
              <w:bottom w:val="single" w:sz="4" w:space="0" w:color="auto"/>
              <w:right w:val="single" w:sz="4" w:space="0" w:color="auto"/>
            </w:tcBorders>
          </w:tcPr>
          <w:p w14:paraId="2F15EF2B" w14:textId="04C06432"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rPr>
              <w:t>Εξατομίκευση της ιστοσελίδας.</w:t>
            </w:r>
          </w:p>
        </w:tc>
        <w:tc>
          <w:tcPr>
            <w:tcW w:w="3685" w:type="dxa"/>
            <w:tcBorders>
              <w:top w:val="single" w:sz="4" w:space="0" w:color="auto"/>
              <w:left w:val="single" w:sz="4" w:space="0" w:color="auto"/>
              <w:bottom w:val="single" w:sz="4" w:space="0" w:color="auto"/>
              <w:right w:val="single" w:sz="4" w:space="0" w:color="auto"/>
            </w:tcBorders>
          </w:tcPr>
          <w:p w14:paraId="778521CB" w14:textId="3D617D8C"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rPr>
              <w:t>Cookies.</w:t>
            </w:r>
          </w:p>
        </w:tc>
        <w:tc>
          <w:tcPr>
            <w:tcW w:w="2978" w:type="dxa"/>
            <w:tcBorders>
              <w:top w:val="single" w:sz="4" w:space="0" w:color="auto"/>
              <w:left w:val="single" w:sz="4" w:space="0" w:color="auto"/>
              <w:bottom w:val="single" w:sz="4" w:space="0" w:color="auto"/>
              <w:right w:val="single" w:sz="4" w:space="0" w:color="auto"/>
            </w:tcBorders>
          </w:tcPr>
          <w:p w14:paraId="496E50C9" w14:textId="44881CE4"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Η συναίνεσή σας.</w:t>
            </w:r>
          </w:p>
          <w:p w14:paraId="281DFDC5"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α΄, ΓΚΠΔ)</w:t>
            </w:r>
          </w:p>
        </w:tc>
        <w:tc>
          <w:tcPr>
            <w:tcW w:w="1559" w:type="dxa"/>
            <w:tcBorders>
              <w:top w:val="single" w:sz="4" w:space="0" w:color="auto"/>
              <w:left w:val="single" w:sz="4" w:space="0" w:color="auto"/>
              <w:bottom w:val="single" w:sz="4" w:space="0" w:color="auto"/>
              <w:right w:val="single" w:sz="4" w:space="0" w:color="auto"/>
            </w:tcBorders>
          </w:tcPr>
          <w:p w14:paraId="219D44BC" w14:textId="07C3FCA8" w:rsidR="00F477A9" w:rsidRDefault="00F477A9" w:rsidP="00735928">
            <w:pPr>
              <w:pStyle w:val="TableParagraph"/>
              <w:spacing w:line="240" w:lineRule="auto"/>
              <w:ind w:left="0" w:right="132"/>
              <w:jc w:val="both"/>
              <w:rPr>
                <w:rFonts w:ascii="Arial Narrow" w:hAnsi="Arial Narrow"/>
                <w:sz w:val="24"/>
                <w:szCs w:val="24"/>
              </w:rPr>
            </w:pPr>
            <w:r w:rsidRPr="00B9695F">
              <w:rPr>
                <w:rFonts w:ascii="Arial Narrow" w:hAnsi="Arial Narrow"/>
                <w:sz w:val="24"/>
              </w:rPr>
              <w:t>6</w:t>
            </w:r>
            <w:r>
              <w:rPr>
                <w:rFonts w:ascii="Arial Narrow" w:hAnsi="Arial Narrow"/>
                <w:sz w:val="24"/>
              </w:rPr>
              <w:t xml:space="preserve"> μήνες.</w:t>
            </w:r>
          </w:p>
        </w:tc>
      </w:tr>
    </w:tbl>
    <w:p w14:paraId="1794EC74" w14:textId="77777777" w:rsidR="00F477A9" w:rsidRPr="00397D02" w:rsidRDefault="00F477A9" w:rsidP="00374B3B">
      <w:pPr>
        <w:ind w:left="120" w:right="1883"/>
        <w:rPr>
          <w:rFonts w:ascii="Arial Narrow" w:hAnsi="Arial Narrow"/>
          <w:b/>
          <w:sz w:val="20"/>
          <w:szCs w:val="20"/>
        </w:rPr>
      </w:pPr>
    </w:p>
    <w:p w14:paraId="3B319099" w14:textId="77777777" w:rsidR="00D600F4" w:rsidRPr="00397D02" w:rsidRDefault="00D600F4" w:rsidP="00374B3B">
      <w:pPr>
        <w:ind w:left="120" w:right="1883"/>
        <w:rPr>
          <w:rFonts w:ascii="Arial Narrow" w:hAnsi="Arial Narrow"/>
          <w:b/>
          <w:sz w:val="20"/>
          <w:szCs w:val="20"/>
        </w:rPr>
      </w:pPr>
    </w:p>
    <w:p w14:paraId="1C5316D5" w14:textId="571447AB" w:rsidR="00F734E1" w:rsidRPr="00374B3B" w:rsidRDefault="00BA5125" w:rsidP="00C25798">
      <w:pPr>
        <w:ind w:left="120" w:right="-30"/>
        <w:rPr>
          <w:rFonts w:ascii="Arial Narrow" w:hAnsi="Arial Narrow"/>
          <w:b/>
          <w:sz w:val="24"/>
          <w:szCs w:val="24"/>
        </w:rPr>
      </w:pPr>
      <w:r>
        <w:rPr>
          <w:rFonts w:ascii="Arial Narrow" w:hAnsi="Arial Narrow"/>
          <w:b/>
          <w:sz w:val="24"/>
        </w:rPr>
        <w:t xml:space="preserve">Άρθρο </w:t>
      </w:r>
      <w:r w:rsidRPr="00B9695F">
        <w:rPr>
          <w:rFonts w:ascii="Arial Narrow" w:hAnsi="Arial Narrow"/>
          <w:b/>
          <w:sz w:val="24"/>
        </w:rPr>
        <w:t>4</w:t>
      </w:r>
      <w:r>
        <w:rPr>
          <w:rFonts w:ascii="Arial Narrow" w:hAnsi="Arial Narrow"/>
          <w:b/>
          <w:sz w:val="24"/>
        </w:rPr>
        <w:t>. Δεδομένα που συλλέγονται από τη LIVESTORM υπό την ιδιότητα του Εκτελούντος την επεξεργασία και αφορούν τους Συμμετέχοντες</w:t>
      </w:r>
    </w:p>
    <w:p w14:paraId="68B12ECD" w14:textId="7788A405"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68AB37D7" w14:textId="7EEB4239" w:rsidTr="00397D02">
        <w:trPr>
          <w:trHeight w:val="402"/>
        </w:trPr>
        <w:tc>
          <w:tcPr>
            <w:tcW w:w="290" w:type="dxa"/>
          </w:tcPr>
          <w:p w14:paraId="05EB9ABF"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3A9C3D72"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rPr>
              <w:t>Σκοπός</w:t>
            </w:r>
          </w:p>
        </w:tc>
        <w:tc>
          <w:tcPr>
            <w:tcW w:w="3685" w:type="dxa"/>
          </w:tcPr>
          <w:p w14:paraId="16EE10C3"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rPr>
              <w:t>Δεδομένα που συλλέγονται</w:t>
            </w:r>
          </w:p>
        </w:tc>
        <w:tc>
          <w:tcPr>
            <w:tcW w:w="4537" w:type="dxa"/>
          </w:tcPr>
          <w:p w14:paraId="4605D438"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rPr>
              <w:t>Νομική βάση</w:t>
            </w:r>
          </w:p>
        </w:tc>
      </w:tr>
      <w:tr w:rsidR="00397D02" w:rsidRPr="00374B3B" w14:paraId="21402236" w14:textId="390F4F0B" w:rsidTr="00397D02">
        <w:trPr>
          <w:trHeight w:val="402"/>
        </w:trPr>
        <w:tc>
          <w:tcPr>
            <w:tcW w:w="290" w:type="dxa"/>
          </w:tcPr>
          <w:p w14:paraId="0B8A2899" w14:textId="6765A3D5" w:rsidR="00397D02" w:rsidRPr="00374B3B" w:rsidRDefault="00F477A9" w:rsidP="00A31FA1">
            <w:pPr>
              <w:pStyle w:val="TableParagraph"/>
              <w:spacing w:line="240" w:lineRule="auto"/>
              <w:ind w:left="6" w:hanging="17"/>
              <w:jc w:val="center"/>
              <w:rPr>
                <w:rFonts w:ascii="Arial Narrow" w:hAnsi="Arial Narrow"/>
                <w:sz w:val="24"/>
                <w:szCs w:val="24"/>
              </w:rPr>
            </w:pPr>
            <w:r w:rsidRPr="00B9695F">
              <w:rPr>
                <w:rFonts w:ascii="Arial Narrow" w:hAnsi="Arial Narrow"/>
                <w:sz w:val="24"/>
              </w:rPr>
              <w:t>8</w:t>
            </w:r>
          </w:p>
        </w:tc>
        <w:tc>
          <w:tcPr>
            <w:tcW w:w="1842" w:type="dxa"/>
          </w:tcPr>
          <w:p w14:paraId="4E4421DD" w14:textId="028BE6AF"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sz w:val="24"/>
              </w:rPr>
              <w:t xml:space="preserve">Παροχή υπηρεσιών διαδικτυακής εκδήλωσης στους </w:t>
            </w:r>
            <w:r>
              <w:rPr>
                <w:rFonts w:ascii="Arial Narrow" w:hAnsi="Arial Narrow"/>
                <w:sz w:val="24"/>
              </w:rPr>
              <w:lastRenderedPageBreak/>
              <w:t>Συμμετέχοντες</w:t>
            </w:r>
          </w:p>
        </w:tc>
        <w:tc>
          <w:tcPr>
            <w:tcW w:w="3685" w:type="dxa"/>
          </w:tcPr>
          <w:p w14:paraId="248059C9"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lastRenderedPageBreak/>
              <w:t>Επώνυμο, όνομα</w:t>
            </w:r>
          </w:p>
          <w:p w14:paraId="6B012AB7"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t>Όνομα λογαριασμού (σύνδεση)</w:t>
            </w:r>
          </w:p>
          <w:p w14:paraId="4301C3DC"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t>Διεύθυνση ηλεκτρονικού ταχυδρομείου</w:t>
            </w:r>
          </w:p>
          <w:p w14:paraId="7175E4F2" w14:textId="1419B9FB"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rPr>
              <w:lastRenderedPageBreak/>
              <w:t>Άλλα δεδομένα που μοιράζεστε οικειοθελώς στην πλατφόρμα μας ή με τον άλλο διοργανωτή της διαδικτυακής εκδήλωσης</w:t>
            </w:r>
          </w:p>
        </w:tc>
        <w:tc>
          <w:tcPr>
            <w:tcW w:w="4537" w:type="dxa"/>
          </w:tcPr>
          <w:p w14:paraId="45077D4D" w14:textId="546A6AC8"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sz w:val="24"/>
              </w:rPr>
              <w:lastRenderedPageBreak/>
              <w:t>Εκτέλεση της συμφωνίας μεταξύ εμάς και του πελάτη της LIVESTORM (Υπεύθυνος επεξεργασίας δεδομένων)</w:t>
            </w:r>
          </w:p>
          <w:p w14:paraId="0518BE10" w14:textId="4B5EC58B"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xml:space="preserve">, παράγραφος </w:t>
            </w:r>
            <w:r w:rsidRPr="00B9695F">
              <w:rPr>
                <w:rFonts w:ascii="Arial Narrow" w:hAnsi="Arial Narrow"/>
                <w:sz w:val="24"/>
              </w:rPr>
              <w:t>1</w:t>
            </w:r>
            <w:r>
              <w:rPr>
                <w:rFonts w:ascii="Arial Narrow" w:hAnsi="Arial Narrow"/>
                <w:sz w:val="24"/>
              </w:rPr>
              <w:t>, στοιχείο β΄, ΓΚΠΔ)</w:t>
            </w:r>
          </w:p>
        </w:tc>
      </w:tr>
    </w:tbl>
    <w:p w14:paraId="03F06CFC" w14:textId="77777777" w:rsidR="00DC7089" w:rsidRPr="00397D02" w:rsidRDefault="00DC7089" w:rsidP="00D600F4">
      <w:pPr>
        <w:pStyle w:val="BodyText"/>
        <w:ind w:left="120" w:right="-30"/>
        <w:jc w:val="both"/>
        <w:rPr>
          <w:rFonts w:ascii="Arial Narrow" w:hAnsi="Arial Narrow"/>
          <w:sz w:val="16"/>
          <w:szCs w:val="16"/>
        </w:rPr>
      </w:pPr>
    </w:p>
    <w:p w14:paraId="3ECCB4D7" w14:textId="3289F175" w:rsidR="00F734E1" w:rsidRPr="00374B3B" w:rsidRDefault="00DC7089" w:rsidP="00D600F4">
      <w:pPr>
        <w:pStyle w:val="BodyText"/>
        <w:ind w:left="120" w:right="-30"/>
        <w:jc w:val="both"/>
        <w:rPr>
          <w:rFonts w:ascii="Arial Narrow" w:hAnsi="Arial Narrow"/>
        </w:rPr>
      </w:pPr>
      <w:r>
        <w:rPr>
          <w:rFonts w:ascii="Arial Narrow" w:hAnsi="Arial Narrow"/>
        </w:rPr>
        <w:t xml:space="preserve">Σημείωση: το διαδικτυακό σεμινάριο που δημιουργήθηκε μέσω της </w:t>
      </w:r>
      <w:r w:rsidR="00C25798">
        <w:rPr>
          <w:rFonts w:ascii="Arial Narrow" w:hAnsi="Arial Narrow"/>
        </w:rPr>
        <w:t>Υ</w:t>
      </w:r>
      <w:r>
        <w:rPr>
          <w:rFonts w:ascii="Arial Narrow" w:hAnsi="Arial Narrow"/>
        </w:rPr>
        <w:t>πηρεσίας Livestorm (βίντεο από τα διαδικτυακά σεμινάρια, σχόλια, δημοσκοπήσεις κ.λπ.) μπορεί να μεταφορτωθεί από τον Πελάτη (Διαχειριστή του διαδικτυακού σεμιναρίου).</w:t>
      </w:r>
    </w:p>
    <w:p w14:paraId="49A242EF" w14:textId="636AB0CC" w:rsidR="00D600F4" w:rsidRDefault="00D600F4" w:rsidP="00D600F4">
      <w:pPr>
        <w:pStyle w:val="Heading1"/>
        <w:ind w:right="-30"/>
        <w:jc w:val="both"/>
        <w:rPr>
          <w:rFonts w:ascii="Arial Narrow" w:hAnsi="Arial Narrow"/>
          <w:sz w:val="24"/>
          <w:szCs w:val="24"/>
        </w:rPr>
      </w:pPr>
    </w:p>
    <w:p w14:paraId="0F0D60D2" w14:textId="77777777" w:rsidR="00D600F4" w:rsidRDefault="00D600F4" w:rsidP="00D600F4">
      <w:pPr>
        <w:pStyle w:val="Heading1"/>
        <w:ind w:right="-30"/>
        <w:jc w:val="both"/>
        <w:rPr>
          <w:rFonts w:ascii="Arial Narrow" w:hAnsi="Arial Narrow"/>
          <w:sz w:val="24"/>
          <w:szCs w:val="24"/>
        </w:rPr>
      </w:pPr>
    </w:p>
    <w:p w14:paraId="654F269F" w14:textId="4EC5102B" w:rsidR="00F734E1" w:rsidRPr="00374B3B" w:rsidRDefault="00BA5125" w:rsidP="00374B3B">
      <w:pPr>
        <w:pStyle w:val="Heading1"/>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5</w:t>
      </w:r>
      <w:r w:rsidR="00590B08">
        <w:rPr>
          <w:rFonts w:ascii="Arial Narrow" w:hAnsi="Arial Narrow"/>
          <w:sz w:val="24"/>
        </w:rPr>
        <w:t>. Εκτελούντες την επεξεργασία/</w:t>
      </w:r>
      <w:r>
        <w:rPr>
          <w:rFonts w:ascii="Arial Narrow" w:hAnsi="Arial Narrow"/>
          <w:sz w:val="24"/>
        </w:rPr>
        <w:t>υπεργολάβοι επεξεργασίας της LIVESTORM</w:t>
      </w:r>
    </w:p>
    <w:p w14:paraId="38F1D412" w14:textId="15D4B805" w:rsidR="00D600F4" w:rsidRDefault="00D600F4" w:rsidP="00D600F4">
      <w:pPr>
        <w:pStyle w:val="BodyText"/>
        <w:ind w:left="120" w:right="-30"/>
        <w:jc w:val="both"/>
        <w:rPr>
          <w:rFonts w:ascii="Arial Narrow" w:hAnsi="Arial Narrow"/>
        </w:rPr>
      </w:pPr>
    </w:p>
    <w:p w14:paraId="28898771" w14:textId="31940144" w:rsidR="00F734E1" w:rsidRDefault="00BA5125" w:rsidP="00D600F4">
      <w:pPr>
        <w:pStyle w:val="BodyText"/>
        <w:ind w:left="120" w:right="-30"/>
        <w:jc w:val="both"/>
        <w:rPr>
          <w:rFonts w:ascii="Arial Narrow" w:hAnsi="Arial Narrow"/>
        </w:rPr>
      </w:pPr>
      <w:r>
        <w:rPr>
          <w:rFonts w:ascii="Arial Narrow" w:hAnsi="Arial Narrow"/>
        </w:rPr>
        <w:t>Η LIVESTORM καταφεύγει σε λύσεις τρίτων για εμπορικούς, στατιστικούς και λειτουργικούς σκοπούς. Όλοι οι πάροχοι υπηρεσιών μας συμμορφώνονται με τις ισχύουσες κανονιστικές ρυθμίσεις προστασίας δεδομένων, σύμφωνα με τις συμφωνίες προστασίας προσωπικών δεδομένων που έχουμε υπογράψει μαζί τους.</w:t>
      </w:r>
    </w:p>
    <w:p w14:paraId="3595A1C7" w14:textId="77777777" w:rsidR="00D600F4" w:rsidRDefault="00D600F4" w:rsidP="00374B3B">
      <w:pPr>
        <w:pStyle w:val="BodyText"/>
        <w:ind w:left="120" w:right="617"/>
        <w:jc w:val="both"/>
        <w:rPr>
          <w:rFonts w:ascii="Arial Narrow" w:hAnsi="Arial Narrow"/>
          <w:b/>
        </w:rPr>
      </w:pPr>
    </w:p>
    <w:p w14:paraId="0C2D5695" w14:textId="36DC1D71" w:rsidR="00D600F4" w:rsidRDefault="00D600F4" w:rsidP="00374B3B">
      <w:pPr>
        <w:pStyle w:val="BodyText"/>
        <w:ind w:left="120" w:right="617"/>
        <w:jc w:val="both"/>
        <w:rPr>
          <w:rFonts w:ascii="Arial Narrow" w:hAnsi="Arial Narrow"/>
          <w:b/>
        </w:rPr>
      </w:pPr>
      <w:r>
        <w:rPr>
          <w:rFonts w:ascii="Arial Narrow" w:hAnsi="Arial Narrow"/>
          <w:b/>
        </w:rPr>
        <w:t>Χρησιμοποιούμε εκτελούντες την επεξεργασία για τους εξής σκοπούς:</w:t>
      </w:r>
    </w:p>
    <w:p w14:paraId="769B643B" w14:textId="266937C2" w:rsidR="00D600F4" w:rsidRDefault="00D600F4" w:rsidP="00D600F4">
      <w:pPr>
        <w:pStyle w:val="BodyText"/>
        <w:numPr>
          <w:ilvl w:val="0"/>
          <w:numId w:val="11"/>
        </w:numPr>
        <w:ind w:right="617"/>
        <w:jc w:val="both"/>
        <w:rPr>
          <w:rFonts w:ascii="Arial Narrow" w:hAnsi="Arial Narrow"/>
        </w:rPr>
      </w:pPr>
      <w:r>
        <w:rPr>
          <w:rFonts w:ascii="Arial Narrow" w:hAnsi="Arial Narrow"/>
        </w:rPr>
        <w:t>Παρακολούθηση αρχείου καταγραφής σφαλμάτων·</w:t>
      </w:r>
    </w:p>
    <w:p w14:paraId="15FA78AB" w14:textId="2D8CCE5E" w:rsidR="00D600F4" w:rsidRDefault="00D600F4" w:rsidP="00D600F4">
      <w:pPr>
        <w:pStyle w:val="BodyText"/>
        <w:numPr>
          <w:ilvl w:val="0"/>
          <w:numId w:val="11"/>
        </w:numPr>
        <w:ind w:right="617"/>
        <w:jc w:val="both"/>
        <w:rPr>
          <w:rFonts w:ascii="Arial Narrow" w:hAnsi="Arial Narrow"/>
        </w:rPr>
      </w:pPr>
      <w:r>
        <w:rPr>
          <w:rFonts w:ascii="Arial Narrow" w:hAnsi="Arial Narrow"/>
        </w:rPr>
        <w:t>Ανάλυση·</w:t>
      </w:r>
    </w:p>
    <w:p w14:paraId="5FB2DAF2" w14:textId="0DD5AB2B" w:rsidR="00D600F4" w:rsidRDefault="00D600F4" w:rsidP="00D600F4">
      <w:pPr>
        <w:pStyle w:val="BodyText"/>
        <w:numPr>
          <w:ilvl w:val="0"/>
          <w:numId w:val="11"/>
        </w:numPr>
        <w:ind w:right="617"/>
        <w:jc w:val="both"/>
        <w:rPr>
          <w:rFonts w:ascii="Arial Narrow" w:hAnsi="Arial Narrow"/>
        </w:rPr>
      </w:pPr>
      <w:r>
        <w:rPr>
          <w:rFonts w:ascii="Arial Narrow" w:hAnsi="Arial Narrow"/>
        </w:rPr>
        <w:t>Εντοπισμό τοποθεσίας·</w:t>
      </w:r>
    </w:p>
    <w:p w14:paraId="1E7CE4F2" w14:textId="59143AE1" w:rsidR="00D600F4" w:rsidRDefault="00D600F4" w:rsidP="00D600F4">
      <w:pPr>
        <w:pStyle w:val="BodyText"/>
        <w:numPr>
          <w:ilvl w:val="0"/>
          <w:numId w:val="11"/>
        </w:numPr>
        <w:ind w:right="617"/>
        <w:jc w:val="both"/>
        <w:rPr>
          <w:rFonts w:ascii="Arial Narrow" w:hAnsi="Arial Narrow"/>
        </w:rPr>
      </w:pPr>
      <w:r>
        <w:rPr>
          <w:rFonts w:ascii="Arial Narrow" w:hAnsi="Arial Narrow"/>
        </w:rPr>
        <w:t>Cloud·</w:t>
      </w:r>
    </w:p>
    <w:p w14:paraId="6AA6703F" w14:textId="7823B4A8" w:rsidR="008016AE" w:rsidRDefault="008016AE" w:rsidP="00D600F4">
      <w:pPr>
        <w:pStyle w:val="BodyText"/>
        <w:numPr>
          <w:ilvl w:val="0"/>
          <w:numId w:val="11"/>
        </w:numPr>
        <w:ind w:right="617"/>
        <w:jc w:val="both"/>
        <w:rPr>
          <w:rFonts w:ascii="Arial Narrow" w:hAnsi="Arial Narrow"/>
        </w:rPr>
      </w:pPr>
      <w:r>
        <w:rPr>
          <w:rFonts w:ascii="Arial Narrow" w:hAnsi="Arial Narrow"/>
        </w:rPr>
        <w:t>Ανάλυση Email·</w:t>
      </w:r>
    </w:p>
    <w:p w14:paraId="043FA6FB" w14:textId="0CD698F4" w:rsidR="00D600F4" w:rsidRDefault="00D600F4" w:rsidP="00D600F4">
      <w:pPr>
        <w:pStyle w:val="BodyText"/>
        <w:numPr>
          <w:ilvl w:val="0"/>
          <w:numId w:val="11"/>
        </w:numPr>
        <w:ind w:right="617"/>
        <w:jc w:val="both"/>
        <w:rPr>
          <w:rFonts w:ascii="Arial Narrow" w:hAnsi="Arial Narrow"/>
        </w:rPr>
      </w:pPr>
      <w:r>
        <w:rPr>
          <w:rFonts w:ascii="Arial Narrow" w:hAnsi="Arial Narrow"/>
        </w:rPr>
        <w:t>Υποστήριξη·</w:t>
      </w:r>
    </w:p>
    <w:p w14:paraId="12778F76" w14:textId="1FB68F4D" w:rsidR="00D600F4" w:rsidRDefault="00D600F4" w:rsidP="00D600F4">
      <w:pPr>
        <w:pStyle w:val="BodyText"/>
        <w:numPr>
          <w:ilvl w:val="0"/>
          <w:numId w:val="11"/>
        </w:numPr>
        <w:ind w:right="617"/>
        <w:jc w:val="both"/>
        <w:rPr>
          <w:rFonts w:ascii="Arial Narrow" w:hAnsi="Arial Narrow"/>
        </w:rPr>
      </w:pPr>
      <w:r>
        <w:rPr>
          <w:rFonts w:ascii="Arial Narrow" w:hAnsi="Arial Narrow"/>
        </w:rPr>
        <w:t>Αυτοματοποίηση εργασιών·</w:t>
      </w:r>
    </w:p>
    <w:p w14:paraId="6C7B2A24" w14:textId="39A43B77" w:rsidR="00D600F4" w:rsidRDefault="00D600F4" w:rsidP="00D600F4">
      <w:pPr>
        <w:pStyle w:val="BodyText"/>
        <w:numPr>
          <w:ilvl w:val="0"/>
          <w:numId w:val="11"/>
        </w:numPr>
        <w:ind w:right="617"/>
        <w:jc w:val="both"/>
        <w:rPr>
          <w:rFonts w:ascii="Arial Narrow" w:hAnsi="Arial Narrow"/>
        </w:rPr>
      </w:pPr>
      <w:r>
        <w:rPr>
          <w:rFonts w:ascii="Arial Narrow" w:hAnsi="Arial Narrow"/>
        </w:rPr>
        <w:t>Πληρωμές·</w:t>
      </w:r>
    </w:p>
    <w:p w14:paraId="17FC7AA3" w14:textId="6C8A0A70" w:rsidR="00D600F4" w:rsidRDefault="00D600F4" w:rsidP="00D600F4">
      <w:pPr>
        <w:pStyle w:val="BodyText"/>
        <w:numPr>
          <w:ilvl w:val="0"/>
          <w:numId w:val="11"/>
        </w:numPr>
        <w:ind w:right="617"/>
        <w:jc w:val="both"/>
        <w:rPr>
          <w:rFonts w:ascii="Arial Narrow" w:hAnsi="Arial Narrow"/>
        </w:rPr>
      </w:pPr>
      <w:r>
        <w:rPr>
          <w:rFonts w:ascii="Arial Narrow" w:hAnsi="Arial Narrow"/>
        </w:rPr>
        <w:t>Email·</w:t>
      </w:r>
    </w:p>
    <w:p w14:paraId="488D3A0F" w14:textId="06BF4C19" w:rsidR="00D600F4" w:rsidRDefault="00D600F4" w:rsidP="00D600F4">
      <w:pPr>
        <w:pStyle w:val="BodyText"/>
        <w:numPr>
          <w:ilvl w:val="0"/>
          <w:numId w:val="11"/>
        </w:numPr>
        <w:ind w:right="617"/>
        <w:jc w:val="both"/>
        <w:rPr>
          <w:rFonts w:ascii="Arial Narrow" w:hAnsi="Arial Narrow"/>
          <w:b/>
        </w:rPr>
      </w:pPr>
      <w:r>
        <w:rPr>
          <w:rFonts w:ascii="Arial Narrow" w:hAnsi="Arial Narrow"/>
        </w:rPr>
        <w:t>Ήχο και βίντεο.</w:t>
      </w:r>
    </w:p>
    <w:p w14:paraId="228F3816" w14:textId="3F4F2FD6" w:rsidR="00D600F4" w:rsidRDefault="00D600F4" w:rsidP="00374B3B">
      <w:pPr>
        <w:pStyle w:val="BodyText"/>
        <w:ind w:left="120" w:right="617"/>
        <w:jc w:val="both"/>
        <w:rPr>
          <w:rFonts w:ascii="Arial Narrow" w:hAnsi="Arial Narrow"/>
        </w:rPr>
      </w:pPr>
    </w:p>
    <w:p w14:paraId="17FFF37D" w14:textId="59251211" w:rsidR="00F734E1" w:rsidRPr="00374B3B" w:rsidRDefault="00BA5125" w:rsidP="00D600F4">
      <w:pPr>
        <w:pStyle w:val="BodyText"/>
        <w:ind w:left="120" w:right="-30"/>
        <w:jc w:val="both"/>
        <w:rPr>
          <w:rFonts w:ascii="Arial Narrow" w:hAnsi="Arial Narrow"/>
        </w:rPr>
      </w:pPr>
      <w:r>
        <w:rPr>
          <w:rFonts w:ascii="Arial Narrow" w:hAnsi="Arial Narrow"/>
        </w:rPr>
        <w:t>Η LIVESTORM μπορεί να διαβιβάζει δεδομένα σε παρόχους υπηρεσιών που βρίσκονται εκτός της Ευρωπαϊκής Ένωσης. Σε μία τέτοια περίπτωση, η LIVESTORM διασφαλίζει ότι αυτή η διαβίβαση πραγματοποιείται σύμφωνα με τις ισχύουσες κανονιστικές ρυθμίσεις και εγγυάται επαρκές επίπεδο προστασίας της ιδιωτικής ζωής και των θεμελιωδών δικαιωμάτων των ατόμων (ειδικότερα μέσω των πρότυπων συμβατικών όρων της Ευρωπαϊκής Επιτροπής και των συμφωνιών επεξεργασίας δεδομένων).</w:t>
      </w:r>
    </w:p>
    <w:p w14:paraId="28B4F195" w14:textId="7F009C5A" w:rsidR="00D600F4" w:rsidRDefault="00D600F4" w:rsidP="00D600F4">
      <w:pPr>
        <w:pStyle w:val="Heading1"/>
        <w:ind w:right="-30"/>
        <w:jc w:val="both"/>
        <w:rPr>
          <w:rFonts w:ascii="Arial Narrow" w:hAnsi="Arial Narrow"/>
          <w:sz w:val="24"/>
          <w:szCs w:val="24"/>
        </w:rPr>
      </w:pPr>
    </w:p>
    <w:p w14:paraId="65609189" w14:textId="77777777" w:rsidR="00D600F4" w:rsidRDefault="00D600F4" w:rsidP="00374B3B">
      <w:pPr>
        <w:pStyle w:val="Heading1"/>
        <w:jc w:val="both"/>
        <w:rPr>
          <w:rFonts w:ascii="Arial Narrow" w:hAnsi="Arial Narrow"/>
          <w:sz w:val="24"/>
          <w:szCs w:val="24"/>
        </w:rPr>
      </w:pPr>
    </w:p>
    <w:p w14:paraId="04DDBE38" w14:textId="284450F8" w:rsidR="00F734E1" w:rsidRPr="00374B3B" w:rsidRDefault="00BA5125" w:rsidP="00374B3B">
      <w:pPr>
        <w:pStyle w:val="Heading1"/>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6</w:t>
      </w:r>
      <w:r>
        <w:rPr>
          <w:rFonts w:ascii="Arial Narrow" w:hAnsi="Arial Narrow"/>
          <w:sz w:val="24"/>
        </w:rPr>
        <w:t>. Δικαιώματα του Χρήστη σχετικά με τα Δεδομένα του</w:t>
      </w:r>
    </w:p>
    <w:p w14:paraId="49D7113B" w14:textId="07FC4417" w:rsidR="00F734E1" w:rsidRPr="001B5E33" w:rsidRDefault="00F734E1" w:rsidP="001B5E33">
      <w:pPr>
        <w:pStyle w:val="Heading1"/>
        <w:ind w:right="-30"/>
        <w:jc w:val="both"/>
        <w:rPr>
          <w:rFonts w:ascii="Arial Narrow" w:hAnsi="Arial Narrow"/>
          <w:b w:val="0"/>
          <w:bCs w:val="0"/>
          <w:sz w:val="24"/>
          <w:szCs w:val="24"/>
        </w:rPr>
      </w:pPr>
    </w:p>
    <w:p w14:paraId="1C378321" w14:textId="280D4F0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πρόσβασης</w:t>
      </w:r>
      <w:r>
        <w:rPr>
          <w:rFonts w:ascii="Arial Narrow" w:hAnsi="Arial Narrow"/>
          <w:sz w:val="24"/>
        </w:rPr>
        <w:t>: έχετε δικαίωμα να λαμβάνετε επιβεβαίωση ότι τα Δεδομένα σας υπόκεινται σε επεξεργασία, να λαμβάνετε αντίγραφο καθώς και ορισμένες πληροφορίες που αφορούν την επεξεργασία τους·</w:t>
      </w:r>
    </w:p>
    <w:p w14:paraId="18AE3EA4" w14:textId="36B37091"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διόρθωσης</w:t>
      </w:r>
      <w:r>
        <w:rPr>
          <w:rFonts w:ascii="Arial Narrow" w:hAnsi="Arial Narrow"/>
          <w:sz w:val="24"/>
        </w:rPr>
        <w:t>: μπορείτε να απαιτήσετε τη διόρθωση των ανακριβών Δεδομένων σας, καθώς και την συμπλήρωσή τους. Μπορείτε επίσης να τροποποιήσετε ανά πάσα στιγμή τις προσωπικές πληροφορίες σας από το Λογαριασμό σας·</w:t>
      </w:r>
    </w:p>
    <w:p w14:paraId="6FA5CF26" w14:textId="0B72C462"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διαγραφής</w:t>
      </w:r>
      <w:r>
        <w:rPr>
          <w:rFonts w:ascii="Arial Narrow" w:hAnsi="Arial Narrow"/>
          <w:sz w:val="24"/>
        </w:rPr>
        <w:t>: μπορείτε, σε ορισμένες περιπτώσεις, να επιτύχετε τη διαγραφή των Δεδομένων σας·</w:t>
      </w:r>
    </w:p>
    <w:p w14:paraId="4708E023" w14:textId="7100DD95"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εναντίωσης</w:t>
      </w:r>
      <w:r>
        <w:rPr>
          <w:rFonts w:ascii="Arial Narrow" w:hAnsi="Arial Narrow"/>
          <w:sz w:val="24"/>
        </w:rPr>
        <w:t>: δικαιούστε να αντιτάσσεστε, για λόγους που σχετίζονται με την ιδιαίτερη κατάστασή σας, στην επεξεργασία Δεδομένων σας. Για παράδειγμα, έχετε το δικαίωμα να αντιτάσσεστε σε μελέτη της αγοράς·</w:t>
      </w:r>
    </w:p>
    <w:p w14:paraId="3A8B77F5" w14:textId="5B97946B"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περιορισμού της επεξεργασίας</w:t>
      </w:r>
      <w:r>
        <w:rPr>
          <w:rFonts w:ascii="Arial Narrow" w:hAnsi="Arial Narrow"/>
          <w:sz w:val="24"/>
        </w:rPr>
        <w:t>: σε ορισμένες συνθήκες, έχετε το δικαίωμα να περιορίσετε την επεξεργασία των Δεδομένων σας·</w:t>
      </w:r>
    </w:p>
    <w:p w14:paraId="0B15BB3F" w14:textId="39A1D93E"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φορητότητας</w:t>
      </w:r>
      <w:r>
        <w:rPr>
          <w:rFonts w:ascii="Arial Narrow" w:hAnsi="Arial Narrow"/>
          <w:sz w:val="24"/>
        </w:rPr>
        <w:t>: σε ορισμένες περιπτώσεις, μπορείτε να απαιτήσετε τη λήψη των Δεδομένων σας που μας έχετε παράσχει σε δομημένο, κοινώς χρησιμοποιούμενο και αναγνώσιμο από μηχανήματα μορφότυπο, ή εφόσον αυτό είναι δυνατό, να μεταβιβάσουμε απευθείας τα Δεδομένα σας σε έναν άλλο υπεύθυνο επεξεργασίας·</w:t>
      </w:r>
    </w:p>
    <w:p w14:paraId="5BBD04C0"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ανάκλησης της συναίνεσής σας</w:t>
      </w:r>
      <w:r>
        <w:rPr>
          <w:rFonts w:ascii="Arial Narrow" w:hAnsi="Arial Narrow"/>
          <w:sz w:val="24"/>
        </w:rPr>
        <w:t>: έχετε το δικαίωμα να ανακαλείτε ανά πάσα στιγμή την συναίνεσή σας για τις επεξεργασίες που απαιτούν τη συναίνεση εκ μέρους σας. Η άσκηση αυτού του δικαιώματος δεν θίγει τη νομιμότητα της επεξεργασίας που βασίστηκε στη συναίνεση προ της ανάκλησής της·</w:t>
      </w:r>
    </w:p>
    <w:p w14:paraId="7D6C21AC" w14:textId="226A4288"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rPr>
        <w:t>Δικαίωμα παροχής οδηγιών για την τύχη των δεδομένων προσωπικού χαρακτήρα σας μετά θάνατον</w:t>
      </w:r>
      <w:r>
        <w:rPr>
          <w:rFonts w:ascii="Arial Narrow" w:hAnsi="Arial Narrow"/>
          <w:sz w:val="24"/>
        </w:rPr>
        <w:t>: έχετε το δικαίωμα να παρέχετε οδηγίες σχετικά με την αποθήκευση, τη διαγραφή ή την κοινοποίηση των Δεδομένων σας μετά το θάνατό σας·</w:t>
      </w:r>
    </w:p>
    <w:p w14:paraId="3A482032" w14:textId="1555A5A6"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Δικαίωμα υποβολής καταγγελίας στην CNIL</w:t>
      </w:r>
      <w:r>
        <w:rPr>
          <w:rFonts w:ascii="Arial Narrow" w:hAnsi="Arial Narrow"/>
        </w:rPr>
        <w:t>: έχετε το δικαίωμα να υποβάλετε καταγγελία στην αρμόδια αρχή παρακολούθησης (CNIL) ή να ζητήσετε έννομη προστασία από τα αρμόδια δικαστήρια, εάν θεωρείτε ότι δεν έχουμε σεβαστεί τα δικαιώματά σας.</w:t>
      </w:r>
    </w:p>
    <w:p w14:paraId="2B63C488" w14:textId="77777777" w:rsidR="00D600F4" w:rsidRDefault="00D600F4" w:rsidP="00D600F4">
      <w:pPr>
        <w:ind w:left="120" w:right="-30"/>
        <w:jc w:val="both"/>
        <w:rPr>
          <w:rFonts w:ascii="Arial Narrow" w:hAnsi="Arial Narrow"/>
          <w:sz w:val="24"/>
          <w:szCs w:val="24"/>
        </w:rPr>
      </w:pPr>
    </w:p>
    <w:p w14:paraId="26852D07" w14:textId="3829CD22" w:rsidR="00F734E1" w:rsidRPr="00374B3B" w:rsidRDefault="00BA5125" w:rsidP="00D600F4">
      <w:pPr>
        <w:ind w:left="120" w:right="-30"/>
        <w:jc w:val="both"/>
        <w:rPr>
          <w:rFonts w:ascii="Arial Narrow" w:hAnsi="Arial Narrow"/>
          <w:sz w:val="24"/>
          <w:szCs w:val="24"/>
        </w:rPr>
      </w:pPr>
      <w:r>
        <w:rPr>
          <w:rFonts w:ascii="Arial Narrow" w:hAnsi="Arial Narrow"/>
          <w:sz w:val="24"/>
        </w:rPr>
        <w:t xml:space="preserve">Μπορείτε να τροποποιήσετε, να διαγράψετε και να αποκτήσετε πρόσβαση στα Δεδομένα σας </w:t>
      </w:r>
      <w:r>
        <w:rPr>
          <w:rFonts w:ascii="Arial Narrow" w:hAnsi="Arial Narrow"/>
          <w:b/>
          <w:bCs/>
          <w:sz w:val="24"/>
        </w:rPr>
        <w:t>απευθείας από τον Λογαριασμό σας στο Livestorm.</w:t>
      </w:r>
      <w:r>
        <w:rPr>
          <w:rFonts w:ascii="Arial Narrow" w:hAnsi="Arial Narrow"/>
          <w:sz w:val="24"/>
        </w:rPr>
        <w:t xml:space="preserve"> Οποιαδήποτε διαγραφή μέσω του</w:t>
      </w:r>
      <w:r>
        <w:rPr>
          <w:rFonts w:ascii="Arial Narrow" w:hAnsi="Arial Narrow"/>
          <w:b/>
          <w:bCs/>
          <w:sz w:val="24"/>
          <w:u w:val="single"/>
        </w:rPr>
        <w:t xml:space="preserve"> Λογαριασμού σας στο Livestorm θα έχει ως αποτέλεσμα τη διαγραφή των Δεδομένων σας γενικά εντός περιόδου ενός μηνός</w:t>
      </w:r>
      <w:r>
        <w:rPr>
          <w:rFonts w:ascii="Arial Narrow" w:hAnsi="Arial Narrow"/>
          <w:sz w:val="24"/>
        </w:rPr>
        <w:t xml:space="preserve">. Σε περίπτωση που η </w:t>
      </w:r>
      <w:r>
        <w:rPr>
          <w:rFonts w:ascii="Arial Narrow" w:hAnsi="Arial Narrow"/>
          <w:caps/>
          <w:sz w:val="24"/>
        </w:rPr>
        <w:t>Livestorm</w:t>
      </w:r>
      <w:r>
        <w:rPr>
          <w:rFonts w:ascii="Arial Narrow" w:hAnsi="Arial Narrow"/>
          <w:sz w:val="24"/>
        </w:rPr>
        <w:t xml:space="preserve"> δεν είναι σε θέση να διαγράψει τα Δεδομένα σας εντός μηνός, η </w:t>
      </w:r>
      <w:r>
        <w:rPr>
          <w:rFonts w:ascii="Arial Narrow" w:hAnsi="Arial Narrow"/>
          <w:caps/>
          <w:sz w:val="24"/>
        </w:rPr>
        <w:t>Livestorm</w:t>
      </w:r>
      <w:r>
        <w:rPr>
          <w:rFonts w:ascii="Arial Narrow" w:hAnsi="Arial Narrow"/>
          <w:sz w:val="24"/>
        </w:rPr>
        <w:t xml:space="preserve"> θα σας ειδοποιήσεις και θα διαγράψει τα Δεδομένα σας εντός μέγιστης περιόδου δύο (</w:t>
      </w:r>
      <w:r w:rsidRPr="00B9695F">
        <w:rPr>
          <w:rFonts w:ascii="Arial Narrow" w:hAnsi="Arial Narrow"/>
          <w:sz w:val="24"/>
        </w:rPr>
        <w:t>2</w:t>
      </w:r>
      <w:r>
        <w:rPr>
          <w:rFonts w:ascii="Arial Narrow" w:hAnsi="Arial Narrow"/>
          <w:sz w:val="24"/>
        </w:rPr>
        <w:t xml:space="preserve">) περαιτέρω μηνών. Για να ασκήσετε οποιοδήποτε από τα δικαιώματα που αναφέρονται παραπάνω ή για οποιεσδήποτε ερωτήσεις, μπορείτε να επικοινωνήσετε με τη LIVESTORM </w:t>
      </w:r>
    </w:p>
    <w:p w14:paraId="25BA7DD5" w14:textId="77777777" w:rsidR="00D600F4" w:rsidRDefault="00D600F4" w:rsidP="00D600F4">
      <w:pPr>
        <w:pStyle w:val="BodyText"/>
        <w:ind w:left="120" w:right="-30"/>
        <w:jc w:val="both"/>
        <w:rPr>
          <w:rFonts w:ascii="Arial Narrow" w:hAnsi="Arial Narrow"/>
        </w:rPr>
      </w:pPr>
    </w:p>
    <w:p w14:paraId="227D0B21" w14:textId="40F89581" w:rsidR="00F734E1" w:rsidRPr="00374B3B" w:rsidRDefault="00D600F4" w:rsidP="00D600F4">
      <w:pPr>
        <w:pStyle w:val="BodyText"/>
        <w:ind w:left="120" w:right="-30"/>
        <w:jc w:val="both"/>
        <w:rPr>
          <w:rFonts w:ascii="Arial Narrow" w:hAnsi="Arial Narrow"/>
        </w:rPr>
      </w:pPr>
      <w:r>
        <w:rPr>
          <w:rFonts w:ascii="Arial Narrow" w:hAnsi="Arial Narrow"/>
        </w:rPr>
        <w:t>Σύμφωνα με την ισχύουσα νομοθεσία, τα αιτήματα άσκησης δικαιωμάτων πρέπει να παρέχουν επαρκείς πληροφορίες ώστε η LIVESTORM να είναι σε θέση να επαληθεύει την ταυτότητα των ενδιαφερομένων, προκειμένου να διασφαλίζεται ότι τα άτομα που υποβάλλουν τα αιτήματα είναι τα ίδια τα ενδιαφερόμενα πρόσωπα ή εκείνα τα πρόσωπα που έχουν λάβει εξουσιοδότηση εξ αυτών. Με την παραλαβή του αιτήματος, η LIVESTORM εξετάζει το παραδεκτό αυτού σύμφωνα με την ισχύουσα νομοθεσία.</w:t>
      </w:r>
    </w:p>
    <w:p w14:paraId="0570F9E6" w14:textId="050DB948" w:rsidR="00D600F4" w:rsidRDefault="00D600F4" w:rsidP="00D600F4">
      <w:pPr>
        <w:pStyle w:val="Heading1"/>
        <w:ind w:right="-30"/>
        <w:jc w:val="both"/>
        <w:rPr>
          <w:rFonts w:ascii="Arial Narrow" w:hAnsi="Arial Narrow"/>
          <w:sz w:val="24"/>
          <w:szCs w:val="24"/>
        </w:rPr>
      </w:pPr>
    </w:p>
    <w:p w14:paraId="7A89C43D" w14:textId="77777777" w:rsidR="001B5E33" w:rsidRPr="00590B08" w:rsidRDefault="001B5E33" w:rsidP="00D600F4">
      <w:pPr>
        <w:pStyle w:val="Heading1"/>
        <w:ind w:right="-30"/>
        <w:jc w:val="both"/>
        <w:rPr>
          <w:rFonts w:ascii="Arial Narrow" w:hAnsi="Arial Narrow"/>
          <w:sz w:val="12"/>
          <w:szCs w:val="12"/>
        </w:rPr>
      </w:pPr>
      <w:bookmarkStart w:id="1" w:name="_GoBack"/>
    </w:p>
    <w:bookmarkEnd w:id="1"/>
    <w:p w14:paraId="2ACC10A2" w14:textId="75F0BA69" w:rsidR="00F734E1" w:rsidRPr="00374B3B" w:rsidRDefault="00BA5125" w:rsidP="00D600F4">
      <w:pPr>
        <w:pStyle w:val="Heading1"/>
        <w:ind w:right="-30"/>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7</w:t>
      </w:r>
      <w:r>
        <w:rPr>
          <w:rFonts w:ascii="Arial Narrow" w:hAnsi="Arial Narrow"/>
          <w:sz w:val="24"/>
        </w:rPr>
        <w:t>. Ασφάλεια και εμπιστευτικότητα των Δεδομένων</w:t>
      </w:r>
    </w:p>
    <w:p w14:paraId="72CD0589" w14:textId="77777777" w:rsidR="00D600F4" w:rsidRDefault="00D600F4" w:rsidP="00D600F4">
      <w:pPr>
        <w:pStyle w:val="BodyText"/>
        <w:ind w:left="120" w:right="-30"/>
        <w:jc w:val="both"/>
        <w:rPr>
          <w:rFonts w:ascii="Arial Narrow" w:hAnsi="Arial Narrow"/>
        </w:rPr>
      </w:pPr>
    </w:p>
    <w:p w14:paraId="283D227B" w14:textId="6DC9DEB8" w:rsidR="00F734E1" w:rsidRPr="00374B3B" w:rsidRDefault="00BA5125" w:rsidP="00172A23">
      <w:pPr>
        <w:pStyle w:val="BodyText"/>
        <w:ind w:left="120" w:right="-30"/>
        <w:jc w:val="both"/>
        <w:rPr>
          <w:rFonts w:ascii="Arial Narrow" w:hAnsi="Arial Narrow"/>
        </w:rPr>
      </w:pPr>
      <w:r>
        <w:rPr>
          <w:rFonts w:ascii="Arial Narrow" w:hAnsi="Arial Narrow"/>
        </w:rPr>
        <w:t>Τα Δεδομένα που συλλέγονται από τη LIVESTORM αποθηκεύονται σε ασφαλές περιβάλλον. Για τη διασφάλιση της ασφάλειας των δεδομένων, η LIVESTORM χρησιμοποιεί ειδικότερα τα ακόλουθα μέτρα:</w:t>
      </w:r>
    </w:p>
    <w:p w14:paraId="4C60A272" w14:textId="2D95283C"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Διαχείριση πρόσβασης - εξουσιοδοτημένο πρόσωπο·</w:t>
      </w:r>
    </w:p>
    <w:p w14:paraId="1764AC32" w14:textId="4E355140"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Διαχείριση πρόσβασης - ενδιαφερόμενο πρόσωπο·</w:t>
      </w:r>
    </w:p>
    <w:p w14:paraId="79BC10B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Λογισμικό παρακολούθησης του δικτύου·</w:t>
      </w:r>
    </w:p>
    <w:p w14:paraId="61D90740"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Εφεδρική αποθήκευση ηλεκτρονικών υπολογιστών (IT backup)·</w:t>
      </w:r>
    </w:p>
    <w:p w14:paraId="10718EC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Ψηφιακή πιστοποίηση·</w:t>
      </w:r>
    </w:p>
    <w:p w14:paraId="1388A42A"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Αναγνωριστικό/κωδικός πρόσβασης·</w:t>
      </w:r>
    </w:p>
    <w:p w14:paraId="565F451F"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rPr>
        <w:t>Τείχος προστασίας (Firewall).</w:t>
      </w:r>
    </w:p>
    <w:p w14:paraId="76F0C907" w14:textId="77777777" w:rsidR="00D600F4" w:rsidRDefault="00D600F4" w:rsidP="00D600F4">
      <w:pPr>
        <w:pStyle w:val="BodyText"/>
        <w:ind w:left="120" w:right="-30"/>
        <w:rPr>
          <w:rFonts w:ascii="Arial Narrow" w:hAnsi="Arial Narrow"/>
        </w:rPr>
      </w:pPr>
    </w:p>
    <w:p w14:paraId="1B2D9CFF" w14:textId="325628DD" w:rsidR="00F734E1" w:rsidRPr="00374B3B" w:rsidRDefault="00BA5125" w:rsidP="00172A23">
      <w:pPr>
        <w:pStyle w:val="BodyText"/>
        <w:ind w:left="120" w:right="-30"/>
        <w:jc w:val="both"/>
        <w:rPr>
          <w:rFonts w:ascii="Arial Narrow" w:hAnsi="Arial Narrow"/>
        </w:rPr>
      </w:pPr>
      <w:r>
        <w:rPr>
          <w:rFonts w:ascii="Arial Narrow" w:hAnsi="Arial Narrow"/>
        </w:rPr>
        <w:t xml:space="preserve">Τα άτομα που εργάζονται για τη LIVESTORM υποχρεούνται να σέβονται την εμπιστευτικότητα αυτών των Δεδομένων και δεσμεύονται νομικά από διατάξεις περί τήρησης της εμπιστευτικότητας. Η LIVESTORM αναλαμβάνει να εγγυάται την ύπαρξη κατάλληλων τεχνικών μέσων προστασίας σύμφωνα με τις ισχύουσες νομικές και κανονιστικές απαιτήσεις </w:t>
      </w:r>
    </w:p>
    <w:p w14:paraId="0B3334E8" w14:textId="77777777" w:rsidR="00D600F4" w:rsidRDefault="00D600F4" w:rsidP="00D600F4">
      <w:pPr>
        <w:pStyle w:val="BodyText"/>
        <w:ind w:left="120" w:right="-30"/>
        <w:jc w:val="both"/>
        <w:rPr>
          <w:rFonts w:ascii="Arial Narrow" w:hAnsi="Arial Narrow"/>
        </w:rPr>
      </w:pPr>
    </w:p>
    <w:p w14:paraId="73C31722" w14:textId="403650F8" w:rsidR="00F734E1" w:rsidRPr="00374B3B" w:rsidRDefault="00172A23" w:rsidP="00D600F4">
      <w:pPr>
        <w:pStyle w:val="BodyText"/>
        <w:ind w:left="120" w:right="-30"/>
        <w:jc w:val="both"/>
        <w:rPr>
          <w:rFonts w:ascii="Arial Narrow" w:hAnsi="Arial Narrow"/>
        </w:rPr>
      </w:pPr>
      <w:r>
        <w:rPr>
          <w:rFonts w:ascii="Arial Narrow" w:hAnsi="Arial Narrow"/>
        </w:rPr>
        <w:t>Σε περίπτωση παραβίασης της ασφάλειας, η LIVESTORM θα ενημερώνει την CNIL, τον υπεύθυνο επεξεργασίας και, κατά περίπτωση, τον ενδιαφερόμενο, σύμφωνα με τους κανονισμούς περί προστασίας δεδομένων.</w:t>
      </w:r>
    </w:p>
    <w:p w14:paraId="50DDCB4F" w14:textId="67CD64BF" w:rsidR="00DC7089" w:rsidRDefault="00DC7089" w:rsidP="00D600F4">
      <w:pPr>
        <w:pStyle w:val="BodyText"/>
        <w:ind w:left="120" w:right="-30"/>
        <w:jc w:val="both"/>
        <w:rPr>
          <w:rFonts w:ascii="Arial Narrow" w:hAnsi="Arial Narrow"/>
        </w:rPr>
      </w:pPr>
    </w:p>
    <w:p w14:paraId="1A79AD96" w14:textId="77777777" w:rsidR="00406914" w:rsidRPr="00590B08" w:rsidRDefault="00406914" w:rsidP="001B5E33">
      <w:pPr>
        <w:pStyle w:val="Heading1"/>
        <w:ind w:right="-30"/>
        <w:jc w:val="both"/>
        <w:rPr>
          <w:rFonts w:ascii="Arial Narrow" w:hAnsi="Arial Narrow"/>
          <w:sz w:val="14"/>
          <w:szCs w:val="14"/>
        </w:rPr>
      </w:pPr>
    </w:p>
    <w:p w14:paraId="05CBAA5E" w14:textId="68AB9B82" w:rsidR="001B5E33" w:rsidRPr="00374B3B" w:rsidRDefault="001B5E33" w:rsidP="001B5E33">
      <w:pPr>
        <w:pStyle w:val="Heading1"/>
        <w:ind w:right="-30"/>
        <w:jc w:val="both"/>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8</w:t>
      </w:r>
      <w:r>
        <w:rPr>
          <w:rFonts w:ascii="Arial Narrow" w:hAnsi="Arial Narrow"/>
          <w:sz w:val="24"/>
        </w:rPr>
        <w:t xml:space="preserve">. Υπεύθυνος Προστασίας Δεδομένων (DPO) </w:t>
      </w:r>
    </w:p>
    <w:p w14:paraId="71539B95" w14:textId="77777777" w:rsidR="001B5E33" w:rsidRDefault="001B5E33" w:rsidP="001B5E33">
      <w:pPr>
        <w:pStyle w:val="BodyText"/>
        <w:ind w:left="120" w:right="-30"/>
        <w:jc w:val="both"/>
        <w:rPr>
          <w:rFonts w:ascii="Arial Narrow" w:hAnsi="Arial Narrow"/>
        </w:rPr>
      </w:pPr>
    </w:p>
    <w:p w14:paraId="2F848F40" w14:textId="3FC40ECF" w:rsidR="001B5E33" w:rsidRPr="00374B3B" w:rsidRDefault="001B5E33" w:rsidP="001B5E33">
      <w:pPr>
        <w:pStyle w:val="BodyText"/>
        <w:ind w:left="120" w:right="-30"/>
        <w:jc w:val="both"/>
        <w:rPr>
          <w:rFonts w:ascii="Arial Narrow" w:hAnsi="Arial Narrow"/>
        </w:rPr>
      </w:pPr>
      <w:r>
        <w:rPr>
          <w:rFonts w:ascii="Arial Narrow" w:hAnsi="Arial Narrow"/>
        </w:rPr>
        <w:t>Έχουμε καθορίσει έναν Υπεύθυνο Προστασίας Δεδομένων (DPO). Ο DPO είναι υπεύθυνος για την ενημέρωση και την εκπαίδευση εσωτερικών ομάδων της LIVESTORM για τη διατήρηση των προτύπων που απαιτούνται από τον Γενικό Κανονισμό για την Προστασία Δεδομένων (ΓΚΠΔ) σχετικά με την ασφάλεια και την εμπιστευτικότητα. Ο DPO</w:t>
      </w:r>
      <w:r w:rsidR="00B9695F">
        <w:rPr>
          <w:rFonts w:ascii="Arial Narrow" w:hAnsi="Arial Narrow"/>
        </w:rPr>
        <w:t xml:space="preserve"> </w:t>
      </w:r>
      <w:r>
        <w:rPr>
          <w:rFonts w:ascii="Arial Narrow" w:hAnsi="Arial Narrow"/>
        </w:rPr>
        <w:t>υποχρεούται επίσης να αναφέρει στα αρμόδια πρόσωπα οποιαδήποτε δραστηριότητα που δεν συμμορφώνεται με τις ισχύουσες κανονιστικές ρυθμίσεις.</w:t>
      </w:r>
    </w:p>
    <w:p w14:paraId="0B78684A" w14:textId="77777777" w:rsidR="001B5E33" w:rsidRDefault="001B5E33" w:rsidP="001B5E33">
      <w:pPr>
        <w:pStyle w:val="BodyText"/>
        <w:ind w:left="120" w:right="-30"/>
        <w:jc w:val="both"/>
        <w:rPr>
          <w:rFonts w:ascii="Arial Narrow" w:hAnsi="Arial Narrow"/>
        </w:rPr>
      </w:pPr>
    </w:p>
    <w:p w14:paraId="254590C9" w14:textId="26B12B39" w:rsidR="001B5E33" w:rsidRPr="00374B3B" w:rsidRDefault="001B5E33" w:rsidP="001B5E33">
      <w:pPr>
        <w:pStyle w:val="BodyText"/>
        <w:ind w:left="120" w:right="-30"/>
        <w:jc w:val="both"/>
        <w:rPr>
          <w:rFonts w:ascii="Arial Narrow" w:hAnsi="Arial Narrow"/>
        </w:rPr>
      </w:pPr>
      <w:r>
        <w:rPr>
          <w:rFonts w:ascii="Arial Narrow" w:hAnsi="Arial Narrow"/>
        </w:rPr>
        <w:t xml:space="preserve">Μπορείτε να επικοινωνήσετε με τον DPO μας στη διεύθυνση </w:t>
      </w:r>
      <w:hyperlink r:id="rId8" w:history="1">
        <w:r>
          <w:rPr>
            <w:rStyle w:val="Hyperlink"/>
            <w:rFonts w:ascii="Arial Narrow" w:hAnsi="Arial Narrow"/>
          </w:rPr>
          <w:t>privacy@livestorm.co</w:t>
        </w:r>
      </w:hyperlink>
      <w:r>
        <w:rPr>
          <w:rFonts w:ascii="Arial Narrow" w:hAnsi="Arial Narrow"/>
        </w:rPr>
        <w:t xml:space="preserve"> για οποιαδήποτε ερώτηση ή αίτημα για δημιουργία/ενημέρωση των δεδομένων.</w:t>
      </w:r>
    </w:p>
    <w:p w14:paraId="78D047CE" w14:textId="77777777" w:rsidR="001B5E33" w:rsidRDefault="001B5E33" w:rsidP="001B5E33">
      <w:pPr>
        <w:pStyle w:val="Heading1"/>
        <w:jc w:val="both"/>
        <w:rPr>
          <w:rFonts w:ascii="Arial Narrow" w:hAnsi="Arial Narrow"/>
          <w:sz w:val="24"/>
          <w:szCs w:val="24"/>
        </w:rPr>
      </w:pPr>
    </w:p>
    <w:p w14:paraId="72B3BF39" w14:textId="77777777" w:rsidR="00DC7089" w:rsidRPr="00590B08" w:rsidRDefault="00DC7089" w:rsidP="00DC7089">
      <w:pPr>
        <w:pStyle w:val="Heading1"/>
        <w:ind w:right="-30"/>
        <w:rPr>
          <w:rFonts w:ascii="Arial Narrow" w:hAnsi="Arial Narrow"/>
          <w:sz w:val="18"/>
          <w:szCs w:val="18"/>
        </w:rPr>
      </w:pPr>
    </w:p>
    <w:p w14:paraId="74BBED3B" w14:textId="15DB1A83" w:rsidR="00DC7089" w:rsidRPr="00374B3B" w:rsidRDefault="00DC7089" w:rsidP="00DC7089">
      <w:pPr>
        <w:pStyle w:val="Heading1"/>
        <w:ind w:right="-30"/>
        <w:rPr>
          <w:rFonts w:ascii="Arial Narrow" w:hAnsi="Arial Narrow"/>
          <w:sz w:val="24"/>
          <w:szCs w:val="24"/>
        </w:rPr>
      </w:pPr>
      <w:r>
        <w:rPr>
          <w:rFonts w:ascii="Arial Narrow" w:hAnsi="Arial Narrow"/>
          <w:sz w:val="24"/>
        </w:rPr>
        <w:t xml:space="preserve">Άρθρο </w:t>
      </w:r>
      <w:r w:rsidRPr="00B9695F">
        <w:rPr>
          <w:rFonts w:ascii="Arial Narrow" w:hAnsi="Arial Narrow"/>
          <w:sz w:val="24"/>
        </w:rPr>
        <w:t>9</w:t>
      </w:r>
      <w:r>
        <w:rPr>
          <w:rFonts w:ascii="Arial Narrow" w:hAnsi="Arial Narrow"/>
          <w:sz w:val="24"/>
        </w:rPr>
        <w:t>. Επικοινωνία</w:t>
      </w:r>
    </w:p>
    <w:p w14:paraId="6888F6A1" w14:textId="77777777" w:rsidR="00DC7089" w:rsidRDefault="00DC7089" w:rsidP="00DC7089">
      <w:pPr>
        <w:pStyle w:val="BodyText"/>
        <w:ind w:left="120" w:right="-30"/>
        <w:jc w:val="both"/>
        <w:rPr>
          <w:rFonts w:ascii="Arial Narrow" w:hAnsi="Arial Narrow"/>
        </w:rPr>
      </w:pPr>
    </w:p>
    <w:p w14:paraId="696A649D" w14:textId="6E7ADAB7" w:rsidR="00DC7089" w:rsidRPr="00374B3B" w:rsidRDefault="00DC7089" w:rsidP="00DC7089">
      <w:pPr>
        <w:pStyle w:val="BodyText"/>
        <w:ind w:left="120" w:right="-30"/>
        <w:jc w:val="both"/>
        <w:rPr>
          <w:rFonts w:ascii="Arial Narrow" w:hAnsi="Arial Narrow"/>
        </w:rPr>
      </w:pPr>
      <w:r>
        <w:rPr>
          <w:rFonts w:ascii="Arial Narrow" w:hAnsi="Arial Narrow"/>
        </w:rPr>
        <w:t xml:space="preserve">Για την άσκηση κάποιου από τα δικαιώματα που αναφέρονται στο Άρθρο </w:t>
      </w:r>
      <w:r w:rsidRPr="00B9695F">
        <w:rPr>
          <w:rFonts w:ascii="Arial Narrow" w:hAnsi="Arial Narrow"/>
        </w:rPr>
        <w:t>6</w:t>
      </w:r>
      <w:r>
        <w:rPr>
          <w:rFonts w:ascii="Arial Narrow" w:hAnsi="Arial Narrow"/>
        </w:rPr>
        <w:t xml:space="preserve"> της Πολιτικής Προστασίας Δεδομένων ή για οποιεσδήποτε ερωτήσεις, μπορείτε να επικοινωνήσετε με τον DPO της LIVESTORM στις ακόλουθες διευθύνσεις:</w:t>
      </w:r>
    </w:p>
    <w:p w14:paraId="31A2CAFB" w14:textId="77777777" w:rsidR="00DC7089" w:rsidRDefault="00DC7089" w:rsidP="00DC7089">
      <w:pPr>
        <w:pStyle w:val="BodyText"/>
        <w:ind w:left="120" w:right="-30"/>
        <w:jc w:val="both"/>
        <w:rPr>
          <w:rFonts w:ascii="Arial Narrow" w:hAnsi="Arial Narrow"/>
        </w:rPr>
      </w:pPr>
    </w:p>
    <w:p w14:paraId="4D51C0E5" w14:textId="272DA869" w:rsidR="00DC7089" w:rsidRPr="00B9695F" w:rsidRDefault="00DC7089" w:rsidP="00590B08">
      <w:pPr>
        <w:pStyle w:val="BodyText"/>
        <w:ind w:left="120" w:right="-30"/>
        <w:jc w:val="both"/>
        <w:rPr>
          <w:rFonts w:ascii="Arial Narrow" w:hAnsi="Arial Narrow"/>
        </w:rPr>
      </w:pPr>
      <w:bookmarkStart w:id="2" w:name="_Hlk73971502"/>
      <w:r>
        <w:rPr>
          <w:rFonts w:ascii="Arial Narrow" w:hAnsi="Arial Narrow"/>
        </w:rPr>
        <w:t>Ταχυδρομική</w:t>
      </w:r>
      <w:r w:rsidRPr="00B9695F">
        <w:rPr>
          <w:rFonts w:ascii="Arial Narrow" w:hAnsi="Arial Narrow"/>
        </w:rPr>
        <w:t xml:space="preserve"> </w:t>
      </w:r>
      <w:r>
        <w:rPr>
          <w:rFonts w:ascii="Arial Narrow" w:hAnsi="Arial Narrow"/>
        </w:rPr>
        <w:t>διεύθυνση</w:t>
      </w:r>
      <w:r w:rsidRPr="00B9695F">
        <w:rPr>
          <w:rFonts w:ascii="Arial Narrow" w:hAnsi="Arial Narrow"/>
        </w:rPr>
        <w:t xml:space="preserve">: </w:t>
      </w:r>
      <w:r w:rsidRPr="00F4017A">
        <w:rPr>
          <w:rFonts w:ascii="Arial Narrow" w:hAnsi="Arial Narrow"/>
          <w:lang w:val="en-GB"/>
        </w:rPr>
        <w:t>LIVESTORM</w:t>
      </w:r>
      <w:r w:rsidRPr="00B9695F">
        <w:rPr>
          <w:rFonts w:ascii="Arial Narrow" w:hAnsi="Arial Narrow"/>
        </w:rPr>
        <w:t xml:space="preserve">: 24 </w:t>
      </w:r>
      <w:r w:rsidRPr="00F4017A">
        <w:rPr>
          <w:rFonts w:ascii="Arial Narrow" w:hAnsi="Arial Narrow"/>
          <w:lang w:val="en-GB"/>
        </w:rPr>
        <w:t>rue</w:t>
      </w:r>
      <w:r w:rsidRPr="00B9695F">
        <w:rPr>
          <w:rFonts w:ascii="Arial Narrow" w:hAnsi="Arial Narrow"/>
        </w:rPr>
        <w:t xml:space="preserve"> </w:t>
      </w:r>
      <w:r w:rsidRPr="00F4017A">
        <w:rPr>
          <w:rFonts w:ascii="Arial Narrow" w:hAnsi="Arial Narrow"/>
          <w:lang w:val="en-GB"/>
        </w:rPr>
        <w:t>Rodier</w:t>
      </w:r>
      <w:r w:rsidRPr="00B9695F">
        <w:rPr>
          <w:rFonts w:ascii="Arial Narrow" w:hAnsi="Arial Narrow"/>
        </w:rPr>
        <w:t xml:space="preserve"> – 75009 </w:t>
      </w:r>
      <w:r w:rsidRPr="00F4017A">
        <w:rPr>
          <w:rFonts w:ascii="Arial Narrow" w:hAnsi="Arial Narrow"/>
          <w:lang w:val="en-GB"/>
        </w:rPr>
        <w:t>Paris</w:t>
      </w:r>
    </w:p>
    <w:bookmarkEnd w:id="2"/>
    <w:p w14:paraId="5461F67E" w14:textId="77777777" w:rsidR="00DC7089" w:rsidRDefault="00DC7089" w:rsidP="00DC7089">
      <w:pPr>
        <w:pStyle w:val="BodyText"/>
        <w:ind w:left="120" w:right="-30"/>
        <w:jc w:val="both"/>
        <w:rPr>
          <w:rFonts w:ascii="Arial Narrow" w:hAnsi="Arial Narrow"/>
          <w:u w:val="single"/>
        </w:rPr>
      </w:pPr>
      <w:r>
        <w:rPr>
          <w:rFonts w:ascii="Arial Narrow" w:hAnsi="Arial Narrow"/>
        </w:rPr>
        <w:t xml:space="preserve">Email: </w:t>
      </w:r>
      <w:hyperlink r:id="rId9"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6CFC5" w14:textId="77777777" w:rsidR="00590B08" w:rsidRDefault="00590B08" w:rsidP="00590B08">
      <w:r>
        <w:separator/>
      </w:r>
    </w:p>
  </w:endnote>
  <w:endnote w:type="continuationSeparator" w:id="0">
    <w:p w14:paraId="5E97AA19" w14:textId="77777777" w:rsidR="00590B08" w:rsidRDefault="00590B08" w:rsidP="005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879D" w14:textId="77777777" w:rsidR="00590B08" w:rsidRDefault="00590B08" w:rsidP="00590B08">
      <w:r>
        <w:separator/>
      </w:r>
    </w:p>
  </w:footnote>
  <w:footnote w:type="continuationSeparator" w:id="0">
    <w:p w14:paraId="58439398" w14:textId="77777777" w:rsidR="00590B08" w:rsidRDefault="00590B08" w:rsidP="0059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165BAE"/>
    <w:rsid w:val="00172A23"/>
    <w:rsid w:val="001B5E33"/>
    <w:rsid w:val="001E2F7C"/>
    <w:rsid w:val="002A12C6"/>
    <w:rsid w:val="00341E56"/>
    <w:rsid w:val="00374B3B"/>
    <w:rsid w:val="003917C0"/>
    <w:rsid w:val="00397D02"/>
    <w:rsid w:val="003C17B8"/>
    <w:rsid w:val="00406914"/>
    <w:rsid w:val="005350C1"/>
    <w:rsid w:val="005542BE"/>
    <w:rsid w:val="00590B08"/>
    <w:rsid w:val="00632994"/>
    <w:rsid w:val="00756354"/>
    <w:rsid w:val="00783C9F"/>
    <w:rsid w:val="008016AE"/>
    <w:rsid w:val="00851286"/>
    <w:rsid w:val="00864FAA"/>
    <w:rsid w:val="00883AEA"/>
    <w:rsid w:val="008C150F"/>
    <w:rsid w:val="00A50518"/>
    <w:rsid w:val="00A7593C"/>
    <w:rsid w:val="00A81CEE"/>
    <w:rsid w:val="00B37177"/>
    <w:rsid w:val="00B93DE8"/>
    <w:rsid w:val="00B9695F"/>
    <w:rsid w:val="00BA5125"/>
    <w:rsid w:val="00C25798"/>
    <w:rsid w:val="00C67C1C"/>
    <w:rsid w:val="00D600F4"/>
    <w:rsid w:val="00DC7089"/>
    <w:rsid w:val="00E30A9F"/>
    <w:rsid w:val="00E56E5E"/>
    <w:rsid w:val="00E835D1"/>
    <w:rsid w:val="00ED1361"/>
    <w:rsid w:val="00F13D6A"/>
    <w:rsid w:val="00F2570C"/>
    <w:rsid w:val="00F4017A"/>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1BD"/>
  <w15:docId w15:val="{6E987834-4594-7C49-A1F4-E7801097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sid w:val="001E2F7C"/>
    <w:rPr>
      <w:sz w:val="16"/>
      <w:szCs w:val="16"/>
    </w:rPr>
  </w:style>
  <w:style w:type="paragraph" w:styleId="CommentText">
    <w:name w:val="annotation text"/>
    <w:basedOn w:val="Normal"/>
    <w:link w:val="CommentTextChar"/>
    <w:uiPriority w:val="99"/>
    <w:semiHidden/>
    <w:unhideWhenUsed/>
    <w:rsid w:val="001E2F7C"/>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0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A9F"/>
    <w:rPr>
      <w:rFonts w:ascii="Segoe UI" w:eastAsia="Times New Roman" w:hAnsi="Segoe UI" w:cs="Segoe UI"/>
      <w:sz w:val="18"/>
      <w:szCs w:val="18"/>
    </w:rPr>
  </w:style>
  <w:style w:type="paragraph" w:styleId="Header">
    <w:name w:val="header"/>
    <w:basedOn w:val="Normal"/>
    <w:link w:val="HeaderChar"/>
    <w:uiPriority w:val="99"/>
    <w:unhideWhenUsed/>
    <w:rsid w:val="00590B08"/>
    <w:pPr>
      <w:tabs>
        <w:tab w:val="center" w:pos="4819"/>
        <w:tab w:val="right" w:pos="9639"/>
      </w:tabs>
    </w:pPr>
  </w:style>
  <w:style w:type="character" w:customStyle="1" w:styleId="HeaderChar">
    <w:name w:val="Header Char"/>
    <w:basedOn w:val="DefaultParagraphFont"/>
    <w:link w:val="Header"/>
    <w:uiPriority w:val="99"/>
    <w:rsid w:val="00590B08"/>
    <w:rPr>
      <w:rFonts w:ascii="Times New Roman" w:eastAsia="Times New Roman" w:hAnsi="Times New Roman" w:cs="Times New Roman"/>
    </w:rPr>
  </w:style>
  <w:style w:type="paragraph" w:styleId="Footer">
    <w:name w:val="footer"/>
    <w:basedOn w:val="Normal"/>
    <w:link w:val="FooterChar"/>
    <w:uiPriority w:val="99"/>
    <w:unhideWhenUsed/>
    <w:rsid w:val="00590B08"/>
    <w:pPr>
      <w:tabs>
        <w:tab w:val="center" w:pos="4819"/>
        <w:tab w:val="right" w:pos="9639"/>
      </w:tabs>
    </w:pPr>
  </w:style>
  <w:style w:type="character" w:customStyle="1" w:styleId="FooterChar">
    <w:name w:val="Footer Char"/>
    <w:basedOn w:val="DefaultParagraphFont"/>
    <w:link w:val="Footer"/>
    <w:uiPriority w:val="99"/>
    <w:rsid w:val="00590B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livestor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livestor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D361-2C06-4F35-B499-7581D70D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9595</Characters>
  <Application>Microsoft Office Word</Application>
  <DocSecurity>0</DocSecurity>
  <Lines>319</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Privacy policy Updated EN.doc</vt:lpstr>
      <vt:lpstr>Microsoft Word - Privacy policy Updated EN.doc</vt:lpstr>
    </vt:vector>
  </TitlesOfParts>
  <Manager/>
  <Company>www.acolad.com</Company>
  <LinksUpToDate>false</LinksUpToDate>
  <CharactersWithSpaces>11020</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2</cp:revision>
  <cp:lastPrinted>2021-05-31T09:10:00Z</cp:lastPrinted>
  <dcterms:created xsi:type="dcterms:W3CDTF">2021-06-08T07:49:00Z</dcterms:created>
  <dcterms:modified xsi:type="dcterms:W3CDTF">2021-06-08T07:49:00Z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2021-05-12T00:00:00Z</vt:filetime>
  </property>
</Properties>
</file>